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4750F5" w14:textId="77777777" w:rsidR="00276A47" w:rsidRPr="004A7307" w:rsidRDefault="00E90113" w:rsidP="00422F8C">
      <w:pPr>
        <w:pBdr>
          <w:top w:val="single" w:sz="4" w:space="1" w:color="auto"/>
          <w:bottom w:val="single" w:sz="6" w:space="1" w:color="auto"/>
        </w:pBdr>
        <w:tabs>
          <w:tab w:val="right" w:pos="8506"/>
        </w:tabs>
        <w:suppressAutoHyphens/>
        <w:jc w:val="both"/>
        <w:rPr>
          <w:spacing w:val="-4"/>
          <w:sz w:val="36"/>
          <w:szCs w:val="36"/>
        </w:rPr>
      </w:pPr>
      <w:r>
        <w:rPr>
          <w:spacing w:val="-4"/>
          <w:sz w:val="36"/>
          <w:szCs w:val="36"/>
        </w:rPr>
        <w:t>PROYECTO</w:t>
      </w:r>
      <w:r w:rsidR="00AC6DC3">
        <w:rPr>
          <w:spacing w:val="-4"/>
          <w:sz w:val="36"/>
          <w:szCs w:val="36"/>
        </w:rPr>
        <w:t xml:space="preserve"> DE </w:t>
      </w:r>
      <w:r w:rsidR="006D680F">
        <w:rPr>
          <w:spacing w:val="-4"/>
          <w:sz w:val="36"/>
          <w:szCs w:val="36"/>
        </w:rPr>
        <w:t>NORMA</w:t>
      </w:r>
      <w:r w:rsidR="00276A47" w:rsidRPr="004A7307">
        <w:rPr>
          <w:spacing w:val="-4"/>
          <w:sz w:val="36"/>
          <w:szCs w:val="36"/>
        </w:rPr>
        <w:tab/>
      </w:r>
      <w:r>
        <w:rPr>
          <w:spacing w:val="-4"/>
          <w:sz w:val="36"/>
          <w:szCs w:val="36"/>
        </w:rPr>
        <w:t>P</w:t>
      </w:r>
      <w:r w:rsidR="00276A47" w:rsidRPr="004A7307">
        <w:rPr>
          <w:spacing w:val="-4"/>
          <w:sz w:val="36"/>
          <w:szCs w:val="36"/>
        </w:rPr>
        <w:t xml:space="preserve">NTP </w:t>
      </w:r>
      <w:r w:rsidR="00B67680">
        <w:rPr>
          <w:spacing w:val="-4"/>
          <w:sz w:val="36"/>
          <w:szCs w:val="36"/>
        </w:rPr>
        <w:t>201</w:t>
      </w:r>
      <w:r w:rsidR="00276A47" w:rsidRPr="004A7307">
        <w:rPr>
          <w:spacing w:val="-4"/>
          <w:sz w:val="36"/>
          <w:szCs w:val="36"/>
        </w:rPr>
        <w:t>.</w:t>
      </w:r>
      <w:r w:rsidR="00B67680">
        <w:rPr>
          <w:spacing w:val="-4"/>
          <w:sz w:val="36"/>
          <w:szCs w:val="36"/>
        </w:rPr>
        <w:t>516</w:t>
      </w:r>
    </w:p>
    <w:p w14:paraId="42F9A171" w14:textId="77777777" w:rsidR="00276A47" w:rsidRPr="00C3046B" w:rsidRDefault="00AC6DC3" w:rsidP="004A7307">
      <w:pPr>
        <w:pBdr>
          <w:top w:val="single" w:sz="4" w:space="1" w:color="auto"/>
          <w:bottom w:val="single" w:sz="6" w:space="1" w:color="auto"/>
        </w:pBdr>
        <w:tabs>
          <w:tab w:val="right" w:pos="8506"/>
        </w:tabs>
        <w:suppressAutoHyphens/>
        <w:jc w:val="both"/>
        <w:rPr>
          <w:spacing w:val="-3"/>
          <w:sz w:val="36"/>
          <w:szCs w:val="36"/>
        </w:rPr>
      </w:pPr>
      <w:r>
        <w:rPr>
          <w:spacing w:val="-4"/>
          <w:sz w:val="36"/>
          <w:szCs w:val="36"/>
        </w:rPr>
        <w:t>T</w:t>
      </w:r>
      <w:r w:rsidRPr="004A7307">
        <w:rPr>
          <w:spacing w:val="-4"/>
          <w:sz w:val="36"/>
          <w:szCs w:val="36"/>
        </w:rPr>
        <w:t>ÉCNICA</w:t>
      </w:r>
      <w:r>
        <w:rPr>
          <w:spacing w:val="-4"/>
          <w:sz w:val="36"/>
          <w:szCs w:val="36"/>
        </w:rPr>
        <w:t xml:space="preserve"> </w:t>
      </w:r>
      <w:r w:rsidR="007E6A85">
        <w:rPr>
          <w:spacing w:val="-4"/>
          <w:sz w:val="36"/>
          <w:szCs w:val="36"/>
        </w:rPr>
        <w:t>P</w:t>
      </w:r>
      <w:r w:rsidR="00276A47" w:rsidRPr="00C3046B">
        <w:rPr>
          <w:spacing w:val="-4"/>
          <w:sz w:val="36"/>
          <w:szCs w:val="36"/>
        </w:rPr>
        <w:t>ERUANA</w:t>
      </w:r>
      <w:r w:rsidR="00276A47" w:rsidRPr="00C3046B">
        <w:rPr>
          <w:spacing w:val="-4"/>
          <w:sz w:val="36"/>
          <w:szCs w:val="36"/>
        </w:rPr>
        <w:tab/>
      </w:r>
      <w:r w:rsidR="007E6A85">
        <w:rPr>
          <w:spacing w:val="-4"/>
          <w:sz w:val="36"/>
          <w:szCs w:val="36"/>
        </w:rPr>
        <w:t>201</w:t>
      </w:r>
      <w:r w:rsidR="00B67680">
        <w:rPr>
          <w:spacing w:val="-4"/>
          <w:sz w:val="36"/>
          <w:szCs w:val="36"/>
        </w:rPr>
        <w:t>9</w:t>
      </w:r>
    </w:p>
    <w:p w14:paraId="7DB34F1A" w14:textId="77777777" w:rsidR="00276A47" w:rsidRPr="003A6072" w:rsidRDefault="00276A47" w:rsidP="00110C2B">
      <w:pPr>
        <w:tabs>
          <w:tab w:val="left" w:pos="-720"/>
        </w:tabs>
        <w:suppressAutoHyphens/>
        <w:jc w:val="both"/>
        <w:rPr>
          <w:spacing w:val="-2"/>
          <w:highlight w:val="yellow"/>
        </w:rPr>
      </w:pPr>
    </w:p>
    <w:p w14:paraId="62EE9D97" w14:textId="77777777" w:rsidR="007E6A85" w:rsidRPr="007E6A85" w:rsidRDefault="007E6A85" w:rsidP="00110C2B">
      <w:pPr>
        <w:tabs>
          <w:tab w:val="left" w:pos="-720"/>
          <w:tab w:val="right" w:pos="8504"/>
        </w:tabs>
        <w:suppressAutoHyphens/>
        <w:jc w:val="both"/>
        <w:rPr>
          <w:spacing w:val="-2"/>
        </w:rPr>
      </w:pPr>
      <w:r w:rsidRPr="007E6A85">
        <w:rPr>
          <w:spacing w:val="-2"/>
        </w:rPr>
        <w:t>Dirección de Normalización - INACAL</w:t>
      </w:r>
    </w:p>
    <w:p w14:paraId="7720A183" w14:textId="77777777" w:rsidR="00276A47" w:rsidRPr="003A6072" w:rsidRDefault="007E6A85" w:rsidP="009C013E">
      <w:pPr>
        <w:tabs>
          <w:tab w:val="left" w:pos="-720"/>
          <w:tab w:val="right" w:pos="8504"/>
        </w:tabs>
        <w:suppressAutoHyphens/>
        <w:jc w:val="both"/>
        <w:rPr>
          <w:spacing w:val="-3"/>
          <w:highlight w:val="yellow"/>
        </w:rPr>
      </w:pPr>
      <w:r w:rsidRPr="007E6A85">
        <w:rPr>
          <w:spacing w:val="-2"/>
        </w:rPr>
        <w:t>Calle Las Camelias 81</w:t>
      </w:r>
      <w:r w:rsidR="009C013E">
        <w:rPr>
          <w:spacing w:val="-2"/>
        </w:rPr>
        <w:t>7</w:t>
      </w:r>
      <w:r w:rsidRPr="007E6A85">
        <w:rPr>
          <w:spacing w:val="-2"/>
        </w:rPr>
        <w:t xml:space="preserve">, San Isidro (Lima 27) </w:t>
      </w:r>
      <w:r w:rsidRPr="007E6A85">
        <w:rPr>
          <w:spacing w:val="-2"/>
        </w:rPr>
        <w:tab/>
        <w:t>Lima, Perú</w:t>
      </w:r>
    </w:p>
    <w:p w14:paraId="39E121DD" w14:textId="77777777" w:rsidR="00276A47" w:rsidRPr="003A6072" w:rsidRDefault="00276A47" w:rsidP="007B7884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0CDCFE1E" w14:textId="77777777" w:rsidR="00276A47" w:rsidRPr="003A6072" w:rsidRDefault="00276A47" w:rsidP="00DB18BA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150D8EC8" w14:textId="77777777" w:rsidR="00276A47" w:rsidRPr="003A6072" w:rsidRDefault="00276A47" w:rsidP="007E1B2E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442B45E1" w14:textId="77777777" w:rsidR="00276A47" w:rsidRPr="003A6072" w:rsidRDefault="00276A47" w:rsidP="007E1B2E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4B249D8F" w14:textId="77777777" w:rsidR="00276A47" w:rsidRPr="003A6072" w:rsidRDefault="00276A47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56BD421A" w14:textId="77777777" w:rsidR="00276A47" w:rsidRDefault="00276A47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359DC067" w14:textId="77777777" w:rsidR="000925EC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770E37CD" w14:textId="77777777" w:rsidR="000925EC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7883E924" w14:textId="77777777" w:rsidR="00014D0C" w:rsidRDefault="00014D0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777FA549" w14:textId="77777777" w:rsidR="000925EC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76F4DE6C" w14:textId="77777777" w:rsidR="000925EC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2B05CDA5" w14:textId="77777777" w:rsidR="000925EC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18AF08E3" w14:textId="77777777" w:rsidR="000925EC" w:rsidRPr="003A6072" w:rsidRDefault="000925EC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0DF4AD0E" w14:textId="77777777" w:rsidR="00276A47" w:rsidRDefault="00276A47" w:rsidP="004B0E9A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</w:rPr>
      </w:pPr>
    </w:p>
    <w:p w14:paraId="7E9FBB96" w14:textId="1EED5431" w:rsidR="00276A47" w:rsidRPr="000925EC" w:rsidRDefault="009E5573" w:rsidP="000925EC">
      <w:pPr>
        <w:widowControl w:val="0"/>
        <w:autoSpaceDE w:val="0"/>
        <w:autoSpaceDN w:val="0"/>
        <w:adjustRightInd w:val="0"/>
        <w:jc w:val="both"/>
        <w:rPr>
          <w:sz w:val="32"/>
          <w:szCs w:val="36"/>
          <w:lang w:val="en-US"/>
        </w:rPr>
      </w:pPr>
      <w:r>
        <w:rPr>
          <w:sz w:val="32"/>
          <w:szCs w:val="36"/>
          <w:lang w:val="es-ES_tradnl"/>
        </w:rPr>
        <w:t xml:space="preserve">SISTEMA ELECTRÓNICO DE CONTROL DE AFORO. Semáforo de </w:t>
      </w:r>
      <w:r w:rsidRPr="00502248">
        <w:rPr>
          <w:sz w:val="32"/>
          <w:szCs w:val="36"/>
          <w:lang w:val="es-ES_tradnl"/>
        </w:rPr>
        <w:t>prevención y monitoreo</w:t>
      </w:r>
      <w:r>
        <w:rPr>
          <w:sz w:val="32"/>
          <w:szCs w:val="36"/>
          <w:lang w:val="es-ES_tradnl"/>
        </w:rPr>
        <w:t xml:space="preserve"> de la afluencia de personas en entidades empresariales con acceso independiente a las vías públicas. </w:t>
      </w:r>
      <w:proofErr w:type="spellStart"/>
      <w:r>
        <w:rPr>
          <w:sz w:val="32"/>
          <w:szCs w:val="36"/>
          <w:lang w:val="en-US"/>
        </w:rPr>
        <w:t>Requisitos</w:t>
      </w:r>
      <w:proofErr w:type="spellEnd"/>
      <w:r w:rsidR="00756CF7">
        <w:rPr>
          <w:sz w:val="32"/>
          <w:szCs w:val="36"/>
          <w:lang w:val="en-US"/>
        </w:rPr>
        <w:t xml:space="preserve"> y</w:t>
      </w:r>
      <w:r>
        <w:rPr>
          <w:sz w:val="32"/>
          <w:szCs w:val="36"/>
          <w:lang w:val="en-US"/>
        </w:rPr>
        <w:t xml:space="preserve"> </w:t>
      </w:r>
      <w:proofErr w:type="spellStart"/>
      <w:r>
        <w:rPr>
          <w:sz w:val="32"/>
          <w:szCs w:val="36"/>
          <w:lang w:val="en-US"/>
        </w:rPr>
        <w:t>funcionalidad</w:t>
      </w:r>
      <w:proofErr w:type="spellEnd"/>
    </w:p>
    <w:p w14:paraId="50EC70F6" w14:textId="77777777" w:rsidR="000925EC" w:rsidRPr="000925EC" w:rsidRDefault="000925EC" w:rsidP="000925EC">
      <w:pPr>
        <w:tabs>
          <w:tab w:val="left" w:pos="-720"/>
        </w:tabs>
        <w:suppressAutoHyphens/>
        <w:jc w:val="both"/>
        <w:rPr>
          <w:rFonts w:ascii="inherit" w:hAnsi="inherit" w:cs="Courier New"/>
          <w:color w:val="212121"/>
          <w:lang w:val="en" w:eastAsia="en-US"/>
        </w:rPr>
      </w:pPr>
    </w:p>
    <w:p w14:paraId="19B676CB" w14:textId="11C3901B" w:rsidR="00276A47" w:rsidRPr="00CA29B3" w:rsidRDefault="000925EC" w:rsidP="000925EC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E"/>
        </w:rPr>
      </w:pPr>
      <w:r w:rsidRPr="00000F9D">
        <w:rPr>
          <w:lang w:val="en" w:eastAsia="en-US"/>
        </w:rPr>
        <w:t>CAPACITY</w:t>
      </w:r>
      <w:r w:rsidR="00447C7B" w:rsidRPr="00000F9D">
        <w:rPr>
          <w:lang w:val="en" w:eastAsia="en-US"/>
        </w:rPr>
        <w:t xml:space="preserve"> CONTROL</w:t>
      </w:r>
      <w:r w:rsidR="000B318C" w:rsidRPr="00000F9D">
        <w:rPr>
          <w:lang w:val="en" w:eastAsia="en-US"/>
        </w:rPr>
        <w:t xml:space="preserve"> ELECTRONIC SYSTEM</w:t>
      </w:r>
      <w:r w:rsidR="00447C7B" w:rsidRPr="00000F9D">
        <w:rPr>
          <w:lang w:val="en" w:eastAsia="en-US"/>
        </w:rPr>
        <w:t>. P</w:t>
      </w:r>
      <w:r w:rsidRPr="00000F9D">
        <w:rPr>
          <w:lang w:val="en" w:eastAsia="en-US"/>
        </w:rPr>
        <w:t xml:space="preserve">revention and monitoring </w:t>
      </w:r>
      <w:r w:rsidR="00447C7B" w:rsidRPr="00000F9D">
        <w:rPr>
          <w:lang w:val="en" w:eastAsia="en-US"/>
        </w:rPr>
        <w:t xml:space="preserve">traffic light </w:t>
      </w:r>
      <w:r w:rsidRPr="00000F9D">
        <w:rPr>
          <w:lang w:val="en" w:eastAsia="en-US"/>
        </w:rPr>
        <w:t xml:space="preserve">of the influx of people in business entities with independent access to public roads. </w:t>
      </w:r>
      <w:proofErr w:type="spellStart"/>
      <w:r w:rsidRPr="00000F9D">
        <w:rPr>
          <w:lang w:val="es-PE" w:eastAsia="en-US"/>
        </w:rPr>
        <w:t>Requirements</w:t>
      </w:r>
      <w:proofErr w:type="spellEnd"/>
      <w:r w:rsidRPr="00000F9D">
        <w:rPr>
          <w:lang w:val="es-PE" w:eastAsia="en-US"/>
        </w:rPr>
        <w:t xml:space="preserve"> and </w:t>
      </w:r>
      <w:proofErr w:type="spellStart"/>
      <w:r w:rsidRPr="00000F9D">
        <w:rPr>
          <w:lang w:val="es-PE" w:eastAsia="en-US"/>
        </w:rPr>
        <w:t>functionality</w:t>
      </w:r>
      <w:proofErr w:type="spellEnd"/>
    </w:p>
    <w:p w14:paraId="07F81308" w14:textId="77777777" w:rsidR="00276A47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E"/>
        </w:rPr>
      </w:pPr>
    </w:p>
    <w:p w14:paraId="351D3F60" w14:textId="77777777" w:rsidR="006F5CFD" w:rsidRPr="00004853" w:rsidRDefault="006F5CFD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E"/>
        </w:rPr>
      </w:pPr>
    </w:p>
    <w:p w14:paraId="52FEBFBF" w14:textId="77777777" w:rsidR="00276A47" w:rsidRPr="00870DE3" w:rsidRDefault="006937C1" w:rsidP="00422F8C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  <w:lang w:val="es-PE"/>
        </w:rPr>
      </w:pPr>
      <w:r w:rsidRPr="00870DE3">
        <w:rPr>
          <w:b/>
          <w:spacing w:val="-3"/>
          <w:sz w:val="24"/>
          <w:szCs w:val="24"/>
          <w:lang w:val="es-PE"/>
        </w:rPr>
        <w:t>201</w:t>
      </w:r>
      <w:r w:rsidR="000A43B5" w:rsidRPr="00870DE3">
        <w:rPr>
          <w:b/>
          <w:spacing w:val="-3"/>
          <w:sz w:val="24"/>
          <w:szCs w:val="24"/>
          <w:lang w:val="es-PE"/>
        </w:rPr>
        <w:t>9</w:t>
      </w:r>
      <w:r w:rsidRPr="00870DE3">
        <w:rPr>
          <w:b/>
          <w:spacing w:val="-3"/>
          <w:sz w:val="24"/>
          <w:szCs w:val="24"/>
          <w:lang w:val="es-PE"/>
        </w:rPr>
        <w:t>-</w:t>
      </w:r>
      <w:r w:rsidR="00E717A6" w:rsidRPr="00870DE3">
        <w:rPr>
          <w:b/>
          <w:spacing w:val="-3"/>
          <w:sz w:val="24"/>
          <w:szCs w:val="24"/>
          <w:lang w:val="es-PE"/>
        </w:rPr>
        <w:t>27</w:t>
      </w:r>
      <w:r w:rsidRPr="00870DE3">
        <w:rPr>
          <w:b/>
          <w:spacing w:val="-3"/>
          <w:sz w:val="24"/>
          <w:szCs w:val="24"/>
          <w:lang w:val="es-PE"/>
        </w:rPr>
        <w:t>-</w:t>
      </w:r>
      <w:r w:rsidR="00E717A6" w:rsidRPr="00870DE3">
        <w:rPr>
          <w:b/>
          <w:spacing w:val="-3"/>
          <w:sz w:val="24"/>
          <w:szCs w:val="24"/>
          <w:lang w:val="es-PE"/>
        </w:rPr>
        <w:t>05</w:t>
      </w:r>
    </w:p>
    <w:p w14:paraId="120ED1D0" w14:textId="77777777" w:rsidR="00276A47" w:rsidRPr="00870DE3" w:rsidRDefault="00AC6DC3" w:rsidP="004A7307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  <w:lang w:val="es-PE"/>
        </w:rPr>
      </w:pPr>
      <w:r w:rsidRPr="00870DE3">
        <w:rPr>
          <w:b/>
          <w:spacing w:val="-3"/>
          <w:sz w:val="24"/>
          <w:szCs w:val="24"/>
          <w:lang w:val="es-PE"/>
        </w:rPr>
        <w:t>1</w:t>
      </w:r>
      <w:r w:rsidR="00276A47" w:rsidRPr="00870DE3">
        <w:rPr>
          <w:b/>
          <w:spacing w:val="-3"/>
          <w:sz w:val="24"/>
          <w:szCs w:val="24"/>
          <w:lang w:val="es-PE"/>
        </w:rPr>
        <w:t>ª Edición</w:t>
      </w:r>
    </w:p>
    <w:p w14:paraId="5D93E0B8" w14:textId="77777777" w:rsidR="00276A47" w:rsidRPr="00870DE3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  <w:lang w:val="es-PE"/>
        </w:rPr>
      </w:pPr>
    </w:p>
    <w:p w14:paraId="0D20C99D" w14:textId="77777777" w:rsidR="00276A47" w:rsidRPr="00870DE3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  <w:lang w:val="es-PE"/>
        </w:rPr>
      </w:pPr>
    </w:p>
    <w:p w14:paraId="3DE34C8D" w14:textId="77777777" w:rsidR="00276A47" w:rsidRPr="00870DE3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  <w:lang w:val="es-PE"/>
        </w:rPr>
      </w:pPr>
    </w:p>
    <w:p w14:paraId="53FC7FC2" w14:textId="77777777" w:rsidR="00276A47" w:rsidRPr="00870DE3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  <w:lang w:val="es-PE"/>
        </w:rPr>
      </w:pPr>
    </w:p>
    <w:p w14:paraId="18BE1AB5" w14:textId="77777777" w:rsidR="00276A47" w:rsidRPr="00870DE3" w:rsidRDefault="00276A47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highlight w:val="yellow"/>
          <w:lang w:val="es-PE"/>
        </w:rPr>
      </w:pPr>
    </w:p>
    <w:p w14:paraId="50135470" w14:textId="77777777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109B3FDB" w14:textId="77777777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65C846E9" w14:textId="78A2C389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4F5558C5" w14:textId="77777777" w:rsidR="00D34671" w:rsidRPr="00870DE3" w:rsidRDefault="00D34671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183B6EA3" w14:textId="77777777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3B101A5D" w14:textId="77777777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73D02FA2" w14:textId="77777777" w:rsidR="00276A47" w:rsidRPr="00870DE3" w:rsidRDefault="00276A47" w:rsidP="004A7307">
      <w:pPr>
        <w:tabs>
          <w:tab w:val="right" w:pos="8506"/>
        </w:tabs>
        <w:suppressAutoHyphens/>
        <w:jc w:val="both"/>
        <w:rPr>
          <w:spacing w:val="-2"/>
          <w:sz w:val="24"/>
          <w:szCs w:val="24"/>
          <w:highlight w:val="yellow"/>
          <w:lang w:val="es-PE"/>
        </w:rPr>
      </w:pPr>
    </w:p>
    <w:p w14:paraId="3B1FAC9A" w14:textId="77777777" w:rsidR="00000F9D" w:rsidRDefault="00000F9D" w:rsidP="00000F9D">
      <w:pPr>
        <w:ind w:left="13"/>
      </w:pPr>
      <w:r w:rsidRPr="00CA0A69">
        <w:t xml:space="preserve">“Este documento </w:t>
      </w:r>
      <w:r>
        <w:t>fue elaborado en la Olimpiada Nacional de Normalización</w:t>
      </w:r>
      <w:r w:rsidRPr="00CA0A69">
        <w:t xml:space="preserve">. </w:t>
      </w:r>
    </w:p>
    <w:p w14:paraId="30B64F25" w14:textId="6BE470D9" w:rsidR="00276A47" w:rsidRPr="00B55162" w:rsidRDefault="00000F9D" w:rsidP="00000F9D">
      <w:pPr>
        <w:pBdr>
          <w:bottom w:val="single" w:sz="4" w:space="1" w:color="auto"/>
        </w:pBdr>
        <w:tabs>
          <w:tab w:val="right" w:pos="8506"/>
        </w:tabs>
        <w:suppressAutoHyphens/>
        <w:jc w:val="both"/>
        <w:rPr>
          <w:spacing w:val="-2"/>
          <w:highlight w:val="yellow"/>
        </w:rPr>
      </w:pPr>
      <w:r w:rsidRPr="00CA0A69">
        <w:t>No debe ser usado como Norma Técnica Peruana.”</w:t>
      </w:r>
      <w:r w:rsidR="00107456">
        <w:rPr>
          <w:spacing w:val="-2"/>
        </w:rPr>
        <w:tab/>
      </w:r>
      <w:r w:rsidR="006F5CFD">
        <w:rPr>
          <w:spacing w:val="-2"/>
        </w:rPr>
        <w:t xml:space="preserve">Precio basado en </w:t>
      </w:r>
      <w:r w:rsidR="00CA29B3">
        <w:rPr>
          <w:spacing w:val="-2"/>
        </w:rPr>
        <w:t>16</w:t>
      </w:r>
      <w:r w:rsidR="00CA29B3" w:rsidRPr="00B55162">
        <w:rPr>
          <w:spacing w:val="-2"/>
        </w:rPr>
        <w:t xml:space="preserve"> </w:t>
      </w:r>
      <w:r w:rsidR="00276A47" w:rsidRPr="00B55162">
        <w:rPr>
          <w:spacing w:val="-2"/>
        </w:rPr>
        <w:t>páginas</w:t>
      </w:r>
    </w:p>
    <w:p w14:paraId="42F2ACCB" w14:textId="59C54C68" w:rsidR="00CA29B3" w:rsidRPr="00C627C6" w:rsidRDefault="00CA29B3" w:rsidP="00CA29B3">
      <w:pPr>
        <w:tabs>
          <w:tab w:val="right" w:pos="8504"/>
        </w:tabs>
      </w:pPr>
    </w:p>
    <w:p w14:paraId="71589510" w14:textId="71CE4766" w:rsidR="00276A47" w:rsidRPr="00B55162" w:rsidRDefault="00276A47" w:rsidP="006F5CFD">
      <w:pPr>
        <w:jc w:val="both"/>
        <w:rPr>
          <w:szCs w:val="36"/>
        </w:rPr>
        <w:sectPr w:rsidR="00276A47" w:rsidRPr="00B55162" w:rsidSect="00E34EFE">
          <w:footerReference w:type="first" r:id="rId8"/>
          <w:pgSz w:w="11906" w:h="16838" w:code="9"/>
          <w:pgMar w:top="1701" w:right="1701" w:bottom="1701" w:left="1701" w:header="1418" w:footer="1418" w:gutter="0"/>
          <w:pgNumType w:start="1"/>
          <w:cols w:space="720"/>
          <w:titlePg/>
          <w:docGrid w:linePitch="272"/>
        </w:sectPr>
      </w:pPr>
      <w:r w:rsidRPr="00000F9D">
        <w:t xml:space="preserve">Descriptores: </w:t>
      </w:r>
      <w:r w:rsidR="00316078" w:rsidRPr="00000F9D">
        <w:t>Sistema electrónico, aforo, semáforo, afluencia,</w:t>
      </w:r>
      <w:r w:rsidR="00C3656C" w:rsidRPr="00000F9D">
        <w:t xml:space="preserve"> entidad empresarial, vía pública</w:t>
      </w:r>
      <w:r w:rsidR="00DF0F26" w:rsidRPr="00000F9D">
        <w:t>,</w:t>
      </w:r>
      <w:r w:rsidR="00543826" w:rsidRPr="00000F9D">
        <w:t xml:space="preserve"> </w:t>
      </w:r>
      <w:r w:rsidR="000670DC" w:rsidRPr="00000F9D">
        <w:t>requisito,</w:t>
      </w:r>
      <w:r w:rsidR="00DF0F26" w:rsidRPr="00000F9D">
        <w:t xml:space="preserve"> funcionalidad</w:t>
      </w:r>
      <w:r w:rsidR="00E717A6">
        <w:t xml:space="preserve">  </w:t>
      </w:r>
    </w:p>
    <w:p w14:paraId="6E5B7781" w14:textId="77777777" w:rsidR="007E6A85" w:rsidRPr="00B55162" w:rsidRDefault="007E6A85" w:rsidP="007B7884">
      <w:pPr>
        <w:tabs>
          <w:tab w:val="left" w:pos="-720"/>
        </w:tabs>
        <w:suppressAutoHyphens/>
        <w:jc w:val="center"/>
        <w:rPr>
          <w:spacing w:val="-3"/>
          <w:sz w:val="24"/>
          <w:szCs w:val="24"/>
        </w:rPr>
      </w:pPr>
      <w:r w:rsidRPr="005D273F">
        <w:rPr>
          <w:b/>
          <w:spacing w:val="-3"/>
          <w:sz w:val="24"/>
          <w:szCs w:val="24"/>
        </w:rPr>
        <w:lastRenderedPageBreak/>
        <w:t>ÍNDICE</w:t>
      </w:r>
    </w:p>
    <w:p w14:paraId="460470E5" w14:textId="77777777" w:rsidR="007E6A85" w:rsidRPr="00B55162" w:rsidRDefault="007E6A85" w:rsidP="007B7884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336BE3B9" w14:textId="77777777" w:rsidR="007E6A85" w:rsidRPr="00B55162" w:rsidRDefault="007E6A85" w:rsidP="00DB18B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4D0C0493" w14:textId="77777777" w:rsidR="007E6A85" w:rsidRPr="00B55162" w:rsidRDefault="007E6A85" w:rsidP="007E1B2E">
      <w:pPr>
        <w:tabs>
          <w:tab w:val="right" w:pos="8506"/>
        </w:tabs>
        <w:suppressAutoHyphens/>
        <w:jc w:val="right"/>
        <w:rPr>
          <w:spacing w:val="-3"/>
          <w:sz w:val="24"/>
          <w:szCs w:val="24"/>
        </w:rPr>
      </w:pPr>
      <w:r w:rsidRPr="00B55162">
        <w:rPr>
          <w:b/>
          <w:spacing w:val="-3"/>
          <w:sz w:val="24"/>
          <w:szCs w:val="24"/>
        </w:rPr>
        <w:t>página</w:t>
      </w:r>
    </w:p>
    <w:p w14:paraId="61186978" w14:textId="77777777" w:rsidR="007E6A85" w:rsidRDefault="007E6A85" w:rsidP="00BD7D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0931A48" w14:textId="77777777" w:rsidR="003C76E2" w:rsidRPr="00B55162" w:rsidRDefault="003C76E2" w:rsidP="004B0E9A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2663EF09" w14:textId="77777777" w:rsidR="007E6A85" w:rsidRPr="00B55162" w:rsidRDefault="007E6A85" w:rsidP="004A7307">
      <w:pPr>
        <w:tabs>
          <w:tab w:val="right" w:pos="8506"/>
        </w:tabs>
        <w:suppressAutoHyphens/>
        <w:ind w:firstLine="1418"/>
        <w:jc w:val="both"/>
        <w:rPr>
          <w:spacing w:val="-3"/>
          <w:sz w:val="24"/>
          <w:szCs w:val="24"/>
        </w:rPr>
      </w:pPr>
      <w:r w:rsidRPr="00B55162">
        <w:rPr>
          <w:spacing w:val="-3"/>
          <w:sz w:val="24"/>
          <w:szCs w:val="24"/>
        </w:rPr>
        <w:t>ÍNDICE</w:t>
      </w:r>
      <w:r w:rsidRPr="00B55162">
        <w:rPr>
          <w:spacing w:val="-3"/>
          <w:sz w:val="24"/>
          <w:szCs w:val="24"/>
        </w:rPr>
        <w:tab/>
        <w:t>i</w:t>
      </w:r>
    </w:p>
    <w:p w14:paraId="62D5EC8F" w14:textId="77777777" w:rsidR="007E6A85" w:rsidRPr="00B55162" w:rsidRDefault="007E6A85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43E10972" w14:textId="77777777" w:rsidR="007E6A85" w:rsidRPr="00B55162" w:rsidRDefault="007E6A85" w:rsidP="00EA2402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 w:rsidRPr="00B55162">
        <w:rPr>
          <w:spacing w:val="-3"/>
          <w:sz w:val="24"/>
          <w:szCs w:val="24"/>
        </w:rPr>
        <w:tab/>
      </w:r>
      <w:r w:rsidR="00EA2402" w:rsidRPr="00EA2402">
        <w:rPr>
          <w:spacing w:val="-3"/>
          <w:sz w:val="24"/>
          <w:szCs w:val="24"/>
        </w:rPr>
        <w:t>PRÓLOGO</w:t>
      </w:r>
      <w:r w:rsidRPr="00B55162">
        <w:rPr>
          <w:spacing w:val="-3"/>
          <w:sz w:val="24"/>
          <w:szCs w:val="24"/>
        </w:rPr>
        <w:tab/>
        <w:t>i</w:t>
      </w:r>
      <w:r w:rsidR="003E44A5">
        <w:rPr>
          <w:spacing w:val="-3"/>
          <w:sz w:val="24"/>
          <w:szCs w:val="24"/>
        </w:rPr>
        <w:t>i</w:t>
      </w:r>
    </w:p>
    <w:p w14:paraId="2B343454" w14:textId="77777777" w:rsidR="007E6A85" w:rsidRPr="00B55162" w:rsidRDefault="007E6A85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CC85329" w14:textId="77777777" w:rsidR="007E6A85" w:rsidRDefault="007E6A85" w:rsidP="00EA2402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 w:rsidRPr="008A1C2D">
        <w:rPr>
          <w:spacing w:val="-3"/>
          <w:sz w:val="24"/>
          <w:szCs w:val="24"/>
        </w:rPr>
        <w:t>1</w:t>
      </w:r>
      <w:r w:rsidRPr="008A1C2D">
        <w:rPr>
          <w:spacing w:val="-3"/>
          <w:sz w:val="24"/>
          <w:szCs w:val="24"/>
        </w:rPr>
        <w:tab/>
      </w:r>
      <w:r w:rsidR="00EA2402" w:rsidRPr="008A1C2D">
        <w:rPr>
          <w:spacing w:val="-3"/>
          <w:sz w:val="24"/>
          <w:szCs w:val="24"/>
        </w:rPr>
        <w:t>Objeto y campo de aplicación</w:t>
      </w:r>
      <w:r w:rsidR="00E34EFE" w:rsidRPr="008A1C2D">
        <w:rPr>
          <w:spacing w:val="-3"/>
          <w:sz w:val="24"/>
          <w:szCs w:val="24"/>
        </w:rPr>
        <w:tab/>
        <w:t>1</w:t>
      </w:r>
    </w:p>
    <w:p w14:paraId="25A11C7A" w14:textId="77777777" w:rsidR="005D273F" w:rsidRDefault="005D273F" w:rsidP="00EA2402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7C2AFACC" w14:textId="4537FDDD" w:rsidR="008A1C2D" w:rsidRDefault="008A1C2D" w:rsidP="00EA2402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ab/>
      </w:r>
      <w:r w:rsidR="00CA29B3">
        <w:rPr>
          <w:spacing w:val="-3"/>
          <w:sz w:val="24"/>
          <w:szCs w:val="24"/>
        </w:rPr>
        <w:t>Referencias normativas</w:t>
      </w:r>
      <w:r w:rsidR="005D273F">
        <w:rPr>
          <w:spacing w:val="-3"/>
          <w:sz w:val="24"/>
          <w:szCs w:val="24"/>
        </w:rPr>
        <w:tab/>
        <w:t>1</w:t>
      </w:r>
    </w:p>
    <w:p w14:paraId="5C05D395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2FAAC550" w14:textId="022C8F38" w:rsidR="00CA29B3" w:rsidRDefault="00CA29B3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ab/>
      </w:r>
      <w:r w:rsidR="00000F9D">
        <w:rPr>
          <w:spacing w:val="-3"/>
          <w:sz w:val="24"/>
          <w:szCs w:val="24"/>
        </w:rPr>
        <w:t>Términos</w:t>
      </w:r>
      <w:r>
        <w:rPr>
          <w:spacing w:val="-3"/>
          <w:sz w:val="24"/>
          <w:szCs w:val="24"/>
        </w:rPr>
        <w:t xml:space="preserve"> y definiciones</w:t>
      </w:r>
      <w:r>
        <w:rPr>
          <w:spacing w:val="-3"/>
          <w:sz w:val="24"/>
          <w:szCs w:val="24"/>
        </w:rPr>
        <w:tab/>
        <w:t>3</w:t>
      </w:r>
    </w:p>
    <w:p w14:paraId="45605A6A" w14:textId="77777777" w:rsidR="00CA29B3" w:rsidRDefault="00CA29B3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29811CA4" w14:textId="3D11944B" w:rsidR="008F0302" w:rsidRDefault="00CA29B3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2F3438">
        <w:rPr>
          <w:spacing w:val="-3"/>
          <w:sz w:val="24"/>
          <w:szCs w:val="24"/>
        </w:rPr>
        <w:tab/>
        <w:t>Requisitos del sistema electrónico de control de aforo</w:t>
      </w:r>
      <w:r w:rsidR="005D273F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4</w:t>
      </w:r>
    </w:p>
    <w:p w14:paraId="4BB8524D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0AC3D486" w14:textId="04F30F09" w:rsidR="005D273F" w:rsidRDefault="00CA29B3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5D273F">
        <w:rPr>
          <w:spacing w:val="-3"/>
          <w:sz w:val="24"/>
          <w:szCs w:val="24"/>
        </w:rPr>
        <w:tab/>
      </w:r>
      <w:proofErr w:type="gramStart"/>
      <w:r w:rsidR="005D273F">
        <w:rPr>
          <w:spacing w:val="-3"/>
          <w:sz w:val="24"/>
          <w:szCs w:val="24"/>
        </w:rPr>
        <w:t>Funcionalidad</w:t>
      </w:r>
      <w:proofErr w:type="gramEnd"/>
      <w:r w:rsidR="005D273F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8</w:t>
      </w:r>
    </w:p>
    <w:p w14:paraId="7B94704F" w14:textId="08A56EB4" w:rsidR="007959A2" w:rsidRDefault="007959A2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4D94A75D" w14:textId="39DEB944" w:rsidR="007959A2" w:rsidRDefault="007959A2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BIBLIOGRAFÍA</w:t>
      </w:r>
      <w:r>
        <w:rPr>
          <w:spacing w:val="-3"/>
          <w:sz w:val="24"/>
          <w:szCs w:val="24"/>
        </w:rPr>
        <w:tab/>
      </w:r>
      <w:r w:rsidR="00E32D33">
        <w:rPr>
          <w:spacing w:val="-3"/>
          <w:sz w:val="24"/>
          <w:szCs w:val="24"/>
        </w:rPr>
        <w:t>9</w:t>
      </w:r>
    </w:p>
    <w:p w14:paraId="46712B79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381082F9" w14:textId="06DB2AD5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ANEXO A</w:t>
      </w:r>
      <w:r>
        <w:rPr>
          <w:spacing w:val="-3"/>
          <w:sz w:val="24"/>
          <w:szCs w:val="24"/>
        </w:rPr>
        <w:tab/>
      </w:r>
      <w:r w:rsidR="00E32D33">
        <w:rPr>
          <w:spacing w:val="-3"/>
          <w:sz w:val="24"/>
          <w:szCs w:val="24"/>
        </w:rPr>
        <w:t>10</w:t>
      </w:r>
    </w:p>
    <w:p w14:paraId="7876E0FD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46FF210E" w14:textId="22B0236B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ANEXO B</w:t>
      </w:r>
      <w:r>
        <w:rPr>
          <w:spacing w:val="-3"/>
          <w:sz w:val="24"/>
          <w:szCs w:val="24"/>
        </w:rPr>
        <w:tab/>
        <w:t>1</w:t>
      </w:r>
      <w:r w:rsidR="00E32D33">
        <w:rPr>
          <w:spacing w:val="-3"/>
          <w:sz w:val="24"/>
          <w:szCs w:val="24"/>
        </w:rPr>
        <w:t>2</w:t>
      </w:r>
    </w:p>
    <w:p w14:paraId="438F698A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6A29BB9B" w14:textId="1ED0C9C3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ANEXO C</w:t>
      </w:r>
      <w:r>
        <w:rPr>
          <w:spacing w:val="-3"/>
          <w:sz w:val="24"/>
          <w:szCs w:val="24"/>
        </w:rPr>
        <w:tab/>
        <w:t>1</w:t>
      </w:r>
      <w:r w:rsidR="00E32D33">
        <w:rPr>
          <w:spacing w:val="-3"/>
          <w:sz w:val="24"/>
          <w:szCs w:val="24"/>
        </w:rPr>
        <w:t>3</w:t>
      </w:r>
    </w:p>
    <w:p w14:paraId="35118134" w14:textId="77777777" w:rsidR="005D273F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13E52F34" w14:textId="50745F87" w:rsidR="005D273F" w:rsidRPr="008A1C2D" w:rsidRDefault="005D273F" w:rsidP="005D273F">
      <w:pPr>
        <w:tabs>
          <w:tab w:val="left" w:pos="1440"/>
          <w:tab w:val="right" w:pos="8506"/>
        </w:tabs>
        <w:suppressAutoHyphens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ANEXO D</w:t>
      </w:r>
      <w:r>
        <w:rPr>
          <w:spacing w:val="-3"/>
          <w:sz w:val="24"/>
          <w:szCs w:val="24"/>
        </w:rPr>
        <w:tab/>
        <w:t>1</w:t>
      </w:r>
      <w:r w:rsidR="00E32D33">
        <w:rPr>
          <w:spacing w:val="-3"/>
          <w:sz w:val="24"/>
          <w:szCs w:val="24"/>
        </w:rPr>
        <w:t>5</w:t>
      </w:r>
    </w:p>
    <w:p w14:paraId="593482DD" w14:textId="42DA0419" w:rsidR="007E6A85" w:rsidRDefault="007E6A85" w:rsidP="004A7307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40DC1AC8" w14:textId="58220E73" w:rsidR="005D273F" w:rsidRPr="008A1C2D" w:rsidRDefault="005D273F" w:rsidP="00CA29B3">
      <w:pPr>
        <w:tabs>
          <w:tab w:val="left" w:pos="1418"/>
          <w:tab w:val="right" w:pos="8504"/>
        </w:tabs>
        <w:suppressAutoHyphens/>
        <w:jc w:val="both"/>
        <w:rPr>
          <w:spacing w:val="-3"/>
          <w:sz w:val="24"/>
          <w:szCs w:val="24"/>
        </w:rPr>
      </w:pPr>
    </w:p>
    <w:p w14:paraId="4E8D41F9" w14:textId="77777777" w:rsidR="00C75E88" w:rsidRPr="008A1C2D" w:rsidRDefault="00C75E88" w:rsidP="004A7307">
      <w:pPr>
        <w:tabs>
          <w:tab w:val="left" w:pos="1440"/>
          <w:tab w:val="right" w:pos="8506"/>
        </w:tabs>
        <w:suppressAutoHyphens/>
        <w:jc w:val="both"/>
        <w:rPr>
          <w:spacing w:val="-3"/>
          <w:sz w:val="24"/>
          <w:szCs w:val="24"/>
        </w:rPr>
      </w:pPr>
    </w:p>
    <w:p w14:paraId="1C28BBFC" w14:textId="77777777" w:rsidR="007E6A85" w:rsidRPr="008A1C2D" w:rsidRDefault="007E6A85" w:rsidP="004A7307">
      <w:pPr>
        <w:pStyle w:val="Textoindependiente"/>
        <w:tabs>
          <w:tab w:val="right" w:pos="8505"/>
        </w:tabs>
        <w:rPr>
          <w:szCs w:val="24"/>
        </w:rPr>
      </w:pPr>
    </w:p>
    <w:p w14:paraId="61C073CF" w14:textId="77777777" w:rsidR="007E6A85" w:rsidRPr="00D22CCA" w:rsidRDefault="007E6A85" w:rsidP="00446928">
      <w:pPr>
        <w:tabs>
          <w:tab w:val="left" w:pos="-720"/>
        </w:tabs>
        <w:suppressAutoHyphens/>
        <w:snapToGrid w:val="0"/>
        <w:ind w:left="709" w:hanging="709"/>
        <w:jc w:val="center"/>
        <w:rPr>
          <w:b/>
          <w:spacing w:val="-3"/>
          <w:sz w:val="24"/>
          <w:szCs w:val="24"/>
        </w:rPr>
      </w:pPr>
      <w:r w:rsidRPr="008A1C2D">
        <w:rPr>
          <w:b/>
          <w:spacing w:val="-3"/>
          <w:sz w:val="24"/>
          <w:szCs w:val="24"/>
        </w:rPr>
        <w:br w:type="page"/>
      </w:r>
      <w:r w:rsidR="00446928">
        <w:rPr>
          <w:b/>
          <w:spacing w:val="-3"/>
          <w:sz w:val="24"/>
          <w:szCs w:val="24"/>
        </w:rPr>
        <w:lastRenderedPageBreak/>
        <w:t>PRÓLOGO</w:t>
      </w:r>
    </w:p>
    <w:p w14:paraId="2F27AE0F" w14:textId="77777777" w:rsidR="007E6A85" w:rsidRPr="00D22CCA" w:rsidRDefault="007E6A85" w:rsidP="004A7307">
      <w:pPr>
        <w:tabs>
          <w:tab w:val="left" w:pos="-720"/>
        </w:tabs>
        <w:suppressAutoHyphens/>
        <w:snapToGrid w:val="0"/>
        <w:ind w:left="709" w:hanging="709"/>
        <w:jc w:val="both"/>
        <w:rPr>
          <w:spacing w:val="-3"/>
          <w:sz w:val="24"/>
          <w:szCs w:val="24"/>
        </w:rPr>
      </w:pPr>
    </w:p>
    <w:p w14:paraId="204D3178" w14:textId="77777777" w:rsidR="007E6A85" w:rsidRPr="00D22CCA" w:rsidRDefault="007E6A85" w:rsidP="004A7307">
      <w:pPr>
        <w:tabs>
          <w:tab w:val="left" w:pos="-720"/>
        </w:tabs>
        <w:suppressAutoHyphens/>
        <w:snapToGrid w:val="0"/>
        <w:ind w:left="709" w:hanging="709"/>
        <w:jc w:val="both"/>
        <w:rPr>
          <w:spacing w:val="-3"/>
          <w:sz w:val="24"/>
          <w:szCs w:val="24"/>
        </w:rPr>
      </w:pPr>
    </w:p>
    <w:p w14:paraId="4C6F8F07" w14:textId="77777777" w:rsidR="007E6A85" w:rsidRPr="00D22CCA" w:rsidRDefault="007E6A85" w:rsidP="004A7307">
      <w:pPr>
        <w:tabs>
          <w:tab w:val="left" w:pos="-720"/>
        </w:tabs>
        <w:suppressAutoHyphens/>
        <w:snapToGrid w:val="0"/>
        <w:ind w:left="709" w:hanging="709"/>
        <w:jc w:val="both"/>
        <w:rPr>
          <w:spacing w:val="-3"/>
          <w:sz w:val="24"/>
          <w:szCs w:val="24"/>
        </w:rPr>
      </w:pPr>
    </w:p>
    <w:p w14:paraId="6ECECF7D" w14:textId="77777777" w:rsidR="007E6A85" w:rsidRPr="00D22CCA" w:rsidRDefault="007E6A85" w:rsidP="004A7307">
      <w:pPr>
        <w:tabs>
          <w:tab w:val="left" w:pos="1418"/>
        </w:tabs>
        <w:jc w:val="both"/>
        <w:rPr>
          <w:b/>
          <w:sz w:val="24"/>
          <w:szCs w:val="24"/>
        </w:rPr>
      </w:pPr>
      <w:r w:rsidRPr="00D22CCA">
        <w:rPr>
          <w:b/>
          <w:sz w:val="24"/>
          <w:szCs w:val="24"/>
        </w:rPr>
        <w:t>A</w:t>
      </w:r>
      <w:r w:rsidR="003C76E2">
        <w:rPr>
          <w:b/>
          <w:sz w:val="24"/>
          <w:szCs w:val="24"/>
        </w:rPr>
        <w:t>.</w:t>
      </w:r>
      <w:r w:rsidRPr="00D22CCA">
        <w:rPr>
          <w:b/>
          <w:sz w:val="24"/>
          <w:szCs w:val="24"/>
        </w:rPr>
        <w:tab/>
        <w:t>RESEÑA HISTÓRICA</w:t>
      </w:r>
    </w:p>
    <w:p w14:paraId="0EFAE759" w14:textId="77777777" w:rsidR="007E6A85" w:rsidRPr="00D22CCA" w:rsidRDefault="007E6A85" w:rsidP="004A7307">
      <w:pPr>
        <w:tabs>
          <w:tab w:val="left" w:pos="1418"/>
        </w:tabs>
        <w:jc w:val="both"/>
        <w:rPr>
          <w:sz w:val="24"/>
          <w:szCs w:val="24"/>
        </w:rPr>
      </w:pPr>
    </w:p>
    <w:p w14:paraId="4A89FB67" w14:textId="77777777" w:rsidR="007E6A85" w:rsidRPr="00D22CCA" w:rsidRDefault="007E6A85" w:rsidP="004A7307">
      <w:pPr>
        <w:tabs>
          <w:tab w:val="left" w:pos="1418"/>
        </w:tabs>
        <w:jc w:val="both"/>
        <w:rPr>
          <w:sz w:val="24"/>
          <w:szCs w:val="24"/>
        </w:rPr>
      </w:pPr>
    </w:p>
    <w:p w14:paraId="2A7E6F7E" w14:textId="519F44FF" w:rsidR="007E6A85" w:rsidRPr="00683AF5" w:rsidRDefault="007E6A85" w:rsidP="00422F8C">
      <w:pPr>
        <w:tabs>
          <w:tab w:val="left" w:pos="1418"/>
        </w:tabs>
        <w:jc w:val="both"/>
        <w:rPr>
          <w:sz w:val="24"/>
          <w:szCs w:val="24"/>
        </w:rPr>
      </w:pPr>
      <w:r w:rsidRPr="00D22CCA">
        <w:rPr>
          <w:sz w:val="24"/>
          <w:szCs w:val="24"/>
        </w:rPr>
        <w:t>A.1</w:t>
      </w:r>
      <w:r w:rsidRPr="00D22CCA">
        <w:rPr>
          <w:sz w:val="24"/>
          <w:szCs w:val="24"/>
        </w:rPr>
        <w:tab/>
      </w:r>
      <w:r w:rsidR="00E34EFE" w:rsidRPr="00E34EFE">
        <w:rPr>
          <w:sz w:val="24"/>
          <w:szCs w:val="24"/>
        </w:rPr>
        <w:t xml:space="preserve">El presente Proyecto de </w:t>
      </w:r>
      <w:r w:rsidRPr="00683AF5">
        <w:rPr>
          <w:sz w:val="24"/>
          <w:szCs w:val="24"/>
        </w:rPr>
        <w:t xml:space="preserve">Norma Técnica Peruana </w:t>
      </w:r>
      <w:r w:rsidR="00E34EFE" w:rsidRPr="00E34EFE">
        <w:rPr>
          <w:sz w:val="24"/>
          <w:szCs w:val="24"/>
        </w:rPr>
        <w:t xml:space="preserve">fue elaborado </w:t>
      </w:r>
      <w:r w:rsidRPr="00683AF5">
        <w:rPr>
          <w:sz w:val="24"/>
          <w:szCs w:val="24"/>
        </w:rPr>
        <w:t xml:space="preserve">por el </w:t>
      </w:r>
      <w:r w:rsidR="00E44FE7">
        <w:rPr>
          <w:sz w:val="24"/>
          <w:szCs w:val="24"/>
        </w:rPr>
        <w:t xml:space="preserve">Equipo </w:t>
      </w:r>
      <w:r w:rsidR="00B67680">
        <w:rPr>
          <w:sz w:val="24"/>
          <w:szCs w:val="24"/>
        </w:rPr>
        <w:t>Jóvenes Marcando Tendencia</w:t>
      </w:r>
      <w:r w:rsidR="00E44FE7">
        <w:rPr>
          <w:sz w:val="24"/>
          <w:szCs w:val="24"/>
        </w:rPr>
        <w:t xml:space="preserve"> del COAR </w:t>
      </w:r>
      <w:r w:rsidR="00B67680">
        <w:rPr>
          <w:sz w:val="24"/>
          <w:szCs w:val="24"/>
          <w:lang w:val="es-ES_tradnl"/>
        </w:rPr>
        <w:t>Lambayeque</w:t>
      </w:r>
      <w:r w:rsidRPr="00683AF5">
        <w:rPr>
          <w:sz w:val="24"/>
          <w:szCs w:val="24"/>
        </w:rPr>
        <w:t xml:space="preserve">, mediante el Sistema 2 u ordinario, durante los meses de </w:t>
      </w:r>
      <w:r w:rsidR="00E44FE7">
        <w:rPr>
          <w:sz w:val="24"/>
          <w:szCs w:val="24"/>
        </w:rPr>
        <w:t>Abril</w:t>
      </w:r>
      <w:r w:rsidR="00C92773">
        <w:rPr>
          <w:sz w:val="24"/>
          <w:szCs w:val="24"/>
        </w:rPr>
        <w:t xml:space="preserve"> </w:t>
      </w:r>
      <w:r w:rsidRPr="00683AF5">
        <w:rPr>
          <w:sz w:val="24"/>
          <w:szCs w:val="24"/>
        </w:rPr>
        <w:t>a</w:t>
      </w:r>
      <w:r w:rsidR="00B55162" w:rsidRPr="00683AF5">
        <w:rPr>
          <w:sz w:val="24"/>
          <w:szCs w:val="24"/>
        </w:rPr>
        <w:t xml:space="preserve"> </w:t>
      </w:r>
      <w:r w:rsidR="00E44FE7">
        <w:rPr>
          <w:sz w:val="24"/>
          <w:szCs w:val="24"/>
        </w:rPr>
        <w:t xml:space="preserve">Junio </w:t>
      </w:r>
      <w:r w:rsidR="00AC6DC3">
        <w:rPr>
          <w:sz w:val="24"/>
          <w:szCs w:val="24"/>
        </w:rPr>
        <w:t xml:space="preserve">de </w:t>
      </w:r>
      <w:r w:rsidR="00CD2275" w:rsidRPr="00683AF5">
        <w:rPr>
          <w:sz w:val="24"/>
          <w:szCs w:val="24"/>
        </w:rPr>
        <w:t>201</w:t>
      </w:r>
      <w:r w:rsidR="00B67680">
        <w:rPr>
          <w:sz w:val="24"/>
          <w:szCs w:val="24"/>
        </w:rPr>
        <w:t>9</w:t>
      </w:r>
      <w:r w:rsidRPr="00683AF5">
        <w:rPr>
          <w:sz w:val="24"/>
          <w:szCs w:val="24"/>
        </w:rPr>
        <w:t xml:space="preserve">, </w:t>
      </w:r>
      <w:r w:rsidR="00E34EFE" w:rsidRPr="00E34EFE">
        <w:rPr>
          <w:sz w:val="24"/>
          <w:szCs w:val="24"/>
        </w:rPr>
        <w:t xml:space="preserve">siendo aprobado como Proyecto de Norma Técnica Peruana, el </w:t>
      </w:r>
      <w:r w:rsidR="00281EB5" w:rsidRPr="00281EB5">
        <w:rPr>
          <w:sz w:val="24"/>
          <w:szCs w:val="24"/>
        </w:rPr>
        <w:t>2</w:t>
      </w:r>
      <w:r w:rsidR="00C065BC">
        <w:rPr>
          <w:sz w:val="24"/>
          <w:szCs w:val="24"/>
        </w:rPr>
        <w:t>9</w:t>
      </w:r>
      <w:r w:rsidR="00E34EFE" w:rsidRPr="00E34EFE">
        <w:rPr>
          <w:sz w:val="24"/>
          <w:szCs w:val="24"/>
        </w:rPr>
        <w:t xml:space="preserve"> de </w:t>
      </w:r>
      <w:r w:rsidR="00281EB5" w:rsidRPr="00281EB5">
        <w:rPr>
          <w:sz w:val="24"/>
          <w:szCs w:val="24"/>
        </w:rPr>
        <w:t>mayo</w:t>
      </w:r>
      <w:r w:rsidR="00422F8C">
        <w:rPr>
          <w:sz w:val="24"/>
          <w:szCs w:val="24"/>
        </w:rPr>
        <w:t xml:space="preserve"> </w:t>
      </w:r>
      <w:r w:rsidR="00E34EFE" w:rsidRPr="00E34EFE">
        <w:rPr>
          <w:sz w:val="24"/>
          <w:szCs w:val="24"/>
        </w:rPr>
        <w:t>de 201</w:t>
      </w:r>
      <w:r w:rsidR="00B67680">
        <w:rPr>
          <w:sz w:val="24"/>
          <w:szCs w:val="24"/>
        </w:rPr>
        <w:t>9</w:t>
      </w:r>
      <w:r w:rsidR="00E34EFE" w:rsidRPr="00E34EFE">
        <w:rPr>
          <w:sz w:val="24"/>
          <w:szCs w:val="24"/>
        </w:rPr>
        <w:t>.</w:t>
      </w:r>
    </w:p>
    <w:p w14:paraId="4F87FCC7" w14:textId="77777777" w:rsidR="007E6A85" w:rsidRPr="00B62323" w:rsidRDefault="007E6A85" w:rsidP="004A7307">
      <w:pPr>
        <w:tabs>
          <w:tab w:val="left" w:pos="1418"/>
        </w:tabs>
        <w:jc w:val="both"/>
        <w:rPr>
          <w:sz w:val="24"/>
          <w:szCs w:val="24"/>
          <w:lang w:val="es-PE"/>
        </w:rPr>
      </w:pPr>
    </w:p>
    <w:p w14:paraId="2EF94D7D" w14:textId="77777777" w:rsidR="007E6A85" w:rsidRPr="00683AF5" w:rsidRDefault="007E6A85" w:rsidP="004A7307">
      <w:pPr>
        <w:tabs>
          <w:tab w:val="left" w:pos="1418"/>
        </w:tabs>
        <w:jc w:val="both"/>
        <w:rPr>
          <w:sz w:val="24"/>
          <w:szCs w:val="24"/>
        </w:rPr>
      </w:pPr>
    </w:p>
    <w:p w14:paraId="2D1E7D2B" w14:textId="5800E921" w:rsidR="007E6A85" w:rsidRPr="00683AF5" w:rsidRDefault="007E6A85" w:rsidP="00422F8C">
      <w:pPr>
        <w:tabs>
          <w:tab w:val="left" w:pos="-720"/>
          <w:tab w:val="left" w:pos="1418"/>
        </w:tabs>
        <w:suppressAutoHyphens/>
        <w:jc w:val="both"/>
        <w:rPr>
          <w:spacing w:val="-3"/>
          <w:sz w:val="24"/>
          <w:szCs w:val="24"/>
          <w:lang w:val="es-PE"/>
        </w:rPr>
      </w:pPr>
      <w:r w:rsidRPr="00683AF5">
        <w:rPr>
          <w:spacing w:val="-3"/>
          <w:sz w:val="24"/>
          <w:szCs w:val="24"/>
          <w:lang w:val="es-ES_tradnl"/>
        </w:rPr>
        <w:t>A.2</w:t>
      </w:r>
      <w:r w:rsidRPr="00683AF5">
        <w:rPr>
          <w:spacing w:val="-3"/>
          <w:sz w:val="24"/>
          <w:szCs w:val="24"/>
          <w:lang w:val="es-ES_tradnl"/>
        </w:rPr>
        <w:tab/>
      </w:r>
      <w:r w:rsidRPr="00683AF5">
        <w:rPr>
          <w:spacing w:val="-3"/>
          <w:sz w:val="24"/>
          <w:lang w:val="es-ES_tradnl"/>
        </w:rPr>
        <w:t xml:space="preserve">El </w:t>
      </w:r>
      <w:r w:rsidR="00E44FE7">
        <w:rPr>
          <w:spacing w:val="-3"/>
          <w:sz w:val="24"/>
          <w:lang w:val="es-ES_tradnl"/>
        </w:rPr>
        <w:t xml:space="preserve">Equipo </w:t>
      </w:r>
      <w:r w:rsidR="00B67680">
        <w:rPr>
          <w:spacing w:val="-3"/>
          <w:sz w:val="24"/>
          <w:lang w:val="es-ES_tradnl"/>
        </w:rPr>
        <w:t>Jóvenes Marcando Tendencia</w:t>
      </w:r>
      <w:r w:rsidR="00E44FE7">
        <w:rPr>
          <w:spacing w:val="-3"/>
          <w:sz w:val="24"/>
          <w:lang w:val="es-ES_tradnl"/>
        </w:rPr>
        <w:t xml:space="preserve"> del COAR </w:t>
      </w:r>
      <w:r w:rsidR="00B67680">
        <w:rPr>
          <w:spacing w:val="-3"/>
          <w:sz w:val="24"/>
          <w:lang w:val="es-ES_tradnl"/>
        </w:rPr>
        <w:t>Lambayeque</w:t>
      </w:r>
      <w:r w:rsidR="00000F9D">
        <w:rPr>
          <w:spacing w:val="-3"/>
          <w:sz w:val="24"/>
          <w:lang w:val="es-ES_tradnl"/>
        </w:rPr>
        <w:t xml:space="preserve"> presentó</w:t>
      </w:r>
      <w:r w:rsidRPr="00683AF5">
        <w:rPr>
          <w:spacing w:val="-3"/>
          <w:sz w:val="24"/>
          <w:lang w:val="es-PE"/>
        </w:rPr>
        <w:t xml:space="preserve"> a la Dirección de Normalización -DN-, con fecha </w:t>
      </w:r>
      <w:r w:rsidR="003C76E2" w:rsidRPr="00281EB5">
        <w:rPr>
          <w:spacing w:val="-3"/>
          <w:sz w:val="24"/>
          <w:lang w:val="es-PE"/>
        </w:rPr>
        <w:t>201</w:t>
      </w:r>
      <w:r w:rsidR="00853A7E" w:rsidRPr="00281EB5">
        <w:rPr>
          <w:spacing w:val="-3"/>
          <w:sz w:val="24"/>
          <w:lang w:val="es-PE"/>
        </w:rPr>
        <w:t>9</w:t>
      </w:r>
      <w:r w:rsidR="003C76E2" w:rsidRPr="00281EB5">
        <w:rPr>
          <w:spacing w:val="-3"/>
          <w:sz w:val="24"/>
          <w:lang w:val="es-PE"/>
        </w:rPr>
        <w:t>-</w:t>
      </w:r>
      <w:r w:rsidR="00281EB5" w:rsidRPr="00281EB5">
        <w:rPr>
          <w:spacing w:val="-3"/>
          <w:sz w:val="24"/>
          <w:lang w:val="es-PE"/>
        </w:rPr>
        <w:t>05</w:t>
      </w:r>
      <w:r w:rsidR="00213D6E">
        <w:rPr>
          <w:spacing w:val="-3"/>
          <w:sz w:val="24"/>
          <w:lang w:val="es-PE"/>
        </w:rPr>
        <w:t>-</w:t>
      </w:r>
      <w:r w:rsidR="00213D6E" w:rsidRPr="00281EB5">
        <w:rPr>
          <w:spacing w:val="-3"/>
          <w:sz w:val="24"/>
          <w:lang w:val="es-PE"/>
        </w:rPr>
        <w:t>29</w:t>
      </w:r>
      <w:r w:rsidRPr="00281EB5">
        <w:rPr>
          <w:spacing w:val="-3"/>
          <w:sz w:val="24"/>
          <w:lang w:val="es-PE"/>
        </w:rPr>
        <w:t>,</w:t>
      </w:r>
      <w:r w:rsidRPr="00683AF5">
        <w:rPr>
          <w:spacing w:val="-3"/>
          <w:sz w:val="24"/>
          <w:lang w:val="es-PE"/>
        </w:rPr>
        <w:t xml:space="preserve"> el</w:t>
      </w:r>
      <w:r w:rsidR="003E44A5">
        <w:rPr>
          <w:spacing w:val="-3"/>
          <w:sz w:val="24"/>
          <w:lang w:val="es-PE"/>
        </w:rPr>
        <w:t xml:space="preserve"> </w:t>
      </w:r>
      <w:r w:rsidR="00422F8C">
        <w:rPr>
          <w:spacing w:val="-3"/>
          <w:sz w:val="24"/>
          <w:lang w:val="es-PE"/>
        </w:rPr>
        <w:br/>
      </w:r>
      <w:r w:rsidR="00E34EFE">
        <w:rPr>
          <w:b/>
          <w:spacing w:val="-3"/>
          <w:sz w:val="24"/>
          <w:szCs w:val="24"/>
          <w:lang w:val="es-PE"/>
        </w:rPr>
        <w:t>P</w:t>
      </w:r>
      <w:r w:rsidRPr="00683AF5">
        <w:rPr>
          <w:b/>
          <w:spacing w:val="-3"/>
          <w:sz w:val="24"/>
          <w:szCs w:val="24"/>
          <w:lang w:val="es-PE"/>
        </w:rPr>
        <w:t>NTP</w:t>
      </w:r>
      <w:r w:rsidR="00AC6DC3">
        <w:rPr>
          <w:b/>
          <w:spacing w:val="-3"/>
          <w:sz w:val="24"/>
          <w:szCs w:val="24"/>
          <w:lang w:val="es-PE"/>
        </w:rPr>
        <w:t xml:space="preserve"> </w:t>
      </w:r>
      <w:r w:rsidR="00853A7E">
        <w:rPr>
          <w:b/>
          <w:spacing w:val="-3"/>
          <w:sz w:val="24"/>
          <w:szCs w:val="24"/>
          <w:lang w:val="es-PE"/>
        </w:rPr>
        <w:t>201</w:t>
      </w:r>
      <w:r w:rsidR="00AC6DC3">
        <w:rPr>
          <w:b/>
          <w:spacing w:val="-3"/>
          <w:sz w:val="24"/>
          <w:szCs w:val="24"/>
          <w:lang w:val="es-PE"/>
        </w:rPr>
        <w:t>.</w:t>
      </w:r>
      <w:r w:rsidR="00853A7E">
        <w:rPr>
          <w:b/>
          <w:spacing w:val="-3"/>
          <w:sz w:val="24"/>
          <w:szCs w:val="24"/>
          <w:lang w:val="es-PE"/>
        </w:rPr>
        <w:t>516</w:t>
      </w:r>
      <w:r w:rsidR="00114EC1" w:rsidRPr="00683AF5">
        <w:rPr>
          <w:b/>
          <w:spacing w:val="-3"/>
          <w:sz w:val="24"/>
          <w:szCs w:val="24"/>
          <w:lang w:val="es-PE"/>
        </w:rPr>
        <w:t>:201</w:t>
      </w:r>
      <w:r w:rsidR="00853A7E">
        <w:rPr>
          <w:b/>
          <w:spacing w:val="-3"/>
          <w:sz w:val="24"/>
          <w:szCs w:val="24"/>
          <w:lang w:val="es-PE"/>
        </w:rPr>
        <w:t>9</w:t>
      </w:r>
      <w:r w:rsidRPr="00683AF5">
        <w:rPr>
          <w:b/>
          <w:spacing w:val="-3"/>
          <w:sz w:val="24"/>
          <w:szCs w:val="24"/>
          <w:lang w:val="es-PE"/>
        </w:rPr>
        <w:t xml:space="preserve"> </w:t>
      </w:r>
      <w:r w:rsidR="00502248" w:rsidRPr="00502248">
        <w:rPr>
          <w:b/>
          <w:spacing w:val="-3"/>
          <w:sz w:val="24"/>
          <w:szCs w:val="24"/>
          <w:lang w:val="es-PE"/>
        </w:rPr>
        <w:t>SISTEMA ELECTRÓNICO DE CONTROL DE AFORO. Semáforo de prevención y monitoreo de la afluencia de personas en entidades empresariales con acceso independiente a las vías públicas. Requisitos y funcionalidad</w:t>
      </w:r>
      <w:r w:rsidR="00AD64A2">
        <w:rPr>
          <w:spacing w:val="-3"/>
          <w:sz w:val="24"/>
          <w:szCs w:val="24"/>
          <w:lang w:val="es-PE"/>
        </w:rPr>
        <w:t>,</w:t>
      </w:r>
      <w:r w:rsidR="00E34EFE">
        <w:rPr>
          <w:spacing w:val="-3"/>
          <w:sz w:val="24"/>
          <w:szCs w:val="24"/>
          <w:lang w:val="es-PE"/>
        </w:rPr>
        <w:t xml:space="preserve"> </w:t>
      </w:r>
      <w:r w:rsidR="00446928" w:rsidRPr="00446928">
        <w:rPr>
          <w:spacing w:val="-3"/>
          <w:sz w:val="24"/>
          <w:szCs w:val="24"/>
          <w:lang w:val="es-PE"/>
        </w:rPr>
        <w:t>para su revisión y aprobación, previa a la etapa de discusión pública.</w:t>
      </w:r>
    </w:p>
    <w:p w14:paraId="05B49C69" w14:textId="77777777" w:rsidR="007E6A85" w:rsidRPr="00683AF5" w:rsidRDefault="007E6A85" w:rsidP="004A7307">
      <w:pPr>
        <w:tabs>
          <w:tab w:val="left" w:pos="1418"/>
        </w:tabs>
        <w:jc w:val="both"/>
        <w:rPr>
          <w:sz w:val="24"/>
          <w:szCs w:val="24"/>
          <w:lang w:val="es-PE"/>
        </w:rPr>
      </w:pPr>
    </w:p>
    <w:p w14:paraId="7CE12E0D" w14:textId="77777777" w:rsidR="007E6A85" w:rsidRPr="00D22CCA" w:rsidRDefault="007E6A85" w:rsidP="004A7307">
      <w:pPr>
        <w:tabs>
          <w:tab w:val="left" w:pos="1418"/>
        </w:tabs>
        <w:jc w:val="both"/>
        <w:rPr>
          <w:sz w:val="24"/>
          <w:szCs w:val="24"/>
          <w:lang w:val="es-PE"/>
        </w:rPr>
      </w:pPr>
    </w:p>
    <w:p w14:paraId="65B0949E" w14:textId="320F5E54" w:rsidR="007E6A85" w:rsidRDefault="007E6A85" w:rsidP="00446928">
      <w:pPr>
        <w:tabs>
          <w:tab w:val="left" w:pos="1418"/>
        </w:tabs>
        <w:jc w:val="both"/>
        <w:rPr>
          <w:sz w:val="24"/>
          <w:szCs w:val="24"/>
          <w:lang w:val="es-PE"/>
        </w:rPr>
      </w:pPr>
      <w:r w:rsidRPr="00D22CCA">
        <w:rPr>
          <w:spacing w:val="-3"/>
          <w:sz w:val="24"/>
          <w:szCs w:val="24"/>
          <w:lang w:val="es-ES_tradnl"/>
        </w:rPr>
        <w:t>A.3</w:t>
      </w:r>
      <w:r w:rsidRPr="00D22CCA">
        <w:rPr>
          <w:sz w:val="24"/>
          <w:szCs w:val="24"/>
          <w:lang w:val="es-PE"/>
        </w:rPr>
        <w:tab/>
      </w:r>
      <w:r w:rsidR="00446928" w:rsidRPr="00446928">
        <w:rPr>
          <w:sz w:val="24"/>
          <w:szCs w:val="24"/>
          <w:lang w:val="es-ES_tradnl"/>
        </w:rPr>
        <w:t>El presente Proyecto de Norma Técnica Peruana ha sido estructurad</w:t>
      </w:r>
      <w:r w:rsidR="00213D6E">
        <w:rPr>
          <w:sz w:val="24"/>
          <w:szCs w:val="24"/>
          <w:lang w:val="es-ES_tradnl"/>
        </w:rPr>
        <w:t>o</w:t>
      </w:r>
      <w:r w:rsidR="00446928" w:rsidRPr="00446928">
        <w:rPr>
          <w:sz w:val="24"/>
          <w:szCs w:val="24"/>
          <w:lang w:val="es-ES_tradnl"/>
        </w:rPr>
        <w:t xml:space="preserve"> </w:t>
      </w:r>
      <w:proofErr w:type="gramStart"/>
      <w:r w:rsidR="00446928" w:rsidRPr="00446928">
        <w:rPr>
          <w:sz w:val="24"/>
          <w:szCs w:val="24"/>
          <w:lang w:val="es-ES_tradnl"/>
        </w:rPr>
        <w:t>de acuerdo a</w:t>
      </w:r>
      <w:proofErr w:type="gramEnd"/>
      <w:r w:rsidR="00446928" w:rsidRPr="00446928">
        <w:rPr>
          <w:sz w:val="24"/>
          <w:szCs w:val="24"/>
          <w:lang w:val="es-ES_tradnl"/>
        </w:rPr>
        <w:t xml:space="preserve"> las Guías Peruanas GP 001:2016 y GP 002:2016.</w:t>
      </w:r>
    </w:p>
    <w:p w14:paraId="424260D1" w14:textId="77777777" w:rsidR="007E6A85" w:rsidRPr="00D22CCA" w:rsidRDefault="007E6A85" w:rsidP="004A7307">
      <w:pPr>
        <w:tabs>
          <w:tab w:val="left" w:pos="1418"/>
        </w:tabs>
        <w:jc w:val="both"/>
        <w:rPr>
          <w:sz w:val="24"/>
          <w:szCs w:val="24"/>
          <w:lang w:val="es-PE"/>
        </w:rPr>
      </w:pPr>
    </w:p>
    <w:p w14:paraId="07890F97" w14:textId="77777777" w:rsidR="007E6A85" w:rsidRDefault="007E6A85" w:rsidP="004A7307">
      <w:pPr>
        <w:tabs>
          <w:tab w:val="left" w:pos="1418"/>
        </w:tabs>
        <w:jc w:val="both"/>
        <w:rPr>
          <w:sz w:val="24"/>
          <w:szCs w:val="24"/>
        </w:rPr>
      </w:pPr>
    </w:p>
    <w:p w14:paraId="3027C948" w14:textId="77777777" w:rsidR="00446928" w:rsidRPr="00D22CCA" w:rsidRDefault="00446928" w:rsidP="004A7307">
      <w:pPr>
        <w:tabs>
          <w:tab w:val="left" w:pos="1418"/>
        </w:tabs>
        <w:jc w:val="both"/>
        <w:rPr>
          <w:sz w:val="24"/>
          <w:szCs w:val="24"/>
        </w:rPr>
      </w:pPr>
    </w:p>
    <w:p w14:paraId="01619631" w14:textId="77777777" w:rsidR="007E6A85" w:rsidRPr="00D22CCA" w:rsidRDefault="007E6A85" w:rsidP="00446928">
      <w:pPr>
        <w:tabs>
          <w:tab w:val="left" w:pos="-720"/>
          <w:tab w:val="left" w:pos="1418"/>
        </w:tabs>
        <w:suppressAutoHyphens/>
        <w:jc w:val="both"/>
        <w:rPr>
          <w:b/>
          <w:spacing w:val="-3"/>
          <w:sz w:val="24"/>
          <w:lang w:val="es-ES_tradnl"/>
        </w:rPr>
      </w:pPr>
      <w:r w:rsidRPr="00D22CCA">
        <w:rPr>
          <w:b/>
          <w:spacing w:val="-3"/>
          <w:sz w:val="24"/>
          <w:lang w:val="es-ES_tradnl"/>
        </w:rPr>
        <w:t>B.</w:t>
      </w:r>
      <w:r w:rsidRPr="00D22CCA">
        <w:rPr>
          <w:b/>
          <w:spacing w:val="-3"/>
          <w:sz w:val="24"/>
          <w:lang w:val="es-ES_tradnl"/>
        </w:rPr>
        <w:tab/>
        <w:t xml:space="preserve">INSTITUCIONES QUE PARTICIPARON EN LA ELABORACIÓN </w:t>
      </w:r>
      <w:r w:rsidR="00446928" w:rsidRPr="00446928">
        <w:rPr>
          <w:b/>
          <w:spacing w:val="-3"/>
          <w:sz w:val="24"/>
          <w:lang w:val="es-ES_tradnl"/>
        </w:rPr>
        <w:t xml:space="preserve">DEL PROYECTO </w:t>
      </w:r>
      <w:r w:rsidR="00446928">
        <w:rPr>
          <w:b/>
          <w:spacing w:val="-3"/>
          <w:sz w:val="24"/>
          <w:lang w:val="es-ES_tradnl"/>
        </w:rPr>
        <w:t xml:space="preserve">DE </w:t>
      </w:r>
      <w:r w:rsidRPr="00D22CCA">
        <w:rPr>
          <w:b/>
          <w:spacing w:val="-3"/>
          <w:sz w:val="24"/>
          <w:lang w:val="es-ES_tradnl"/>
        </w:rPr>
        <w:t>NORMA TÉCNICA PERUANA</w:t>
      </w:r>
    </w:p>
    <w:p w14:paraId="17CB90C6" w14:textId="77777777" w:rsidR="007E6A85" w:rsidRPr="00446928" w:rsidRDefault="007E6A85" w:rsidP="004A7307">
      <w:pPr>
        <w:tabs>
          <w:tab w:val="left" w:pos="2127"/>
        </w:tabs>
        <w:ind w:left="2127" w:hanging="2127"/>
        <w:rPr>
          <w:bCs/>
          <w:sz w:val="24"/>
          <w:lang w:val="es-ES_tradnl"/>
        </w:rPr>
      </w:pPr>
    </w:p>
    <w:p w14:paraId="777DAD88" w14:textId="77777777" w:rsidR="007E6A85" w:rsidRPr="00D22CCA" w:rsidRDefault="007E6A85" w:rsidP="004A7307">
      <w:pPr>
        <w:tabs>
          <w:tab w:val="left" w:pos="-720"/>
          <w:tab w:val="left" w:pos="5103"/>
        </w:tabs>
        <w:suppressAutoHyphens/>
        <w:ind w:left="709" w:hanging="709"/>
        <w:jc w:val="both"/>
        <w:rPr>
          <w:spacing w:val="-3"/>
          <w:sz w:val="24"/>
          <w:lang w:val="es-ES_tradnl"/>
        </w:rPr>
      </w:pPr>
    </w:p>
    <w:p w14:paraId="2B772930" w14:textId="77777777" w:rsidR="00AC6DC3" w:rsidRPr="00AC6DC3" w:rsidRDefault="00AC6DC3" w:rsidP="00422F8C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 w:rsidRPr="00AC6DC3">
        <w:rPr>
          <w:spacing w:val="-3"/>
          <w:lang w:val="es-ES_tradnl"/>
        </w:rPr>
        <w:t>Secretaría</w:t>
      </w:r>
      <w:r w:rsidRPr="00AC6DC3">
        <w:rPr>
          <w:spacing w:val="-3"/>
          <w:lang w:val="es-ES_tradnl"/>
        </w:rPr>
        <w:tab/>
      </w:r>
      <w:r w:rsidR="00E44FE7">
        <w:rPr>
          <w:spacing w:val="-3"/>
          <w:lang w:val="es-ES_tradnl"/>
        </w:rPr>
        <w:t xml:space="preserve">COAR </w:t>
      </w:r>
      <w:r w:rsidR="00853A7E">
        <w:rPr>
          <w:spacing w:val="-3"/>
          <w:lang w:val="es-ES_tradnl"/>
        </w:rPr>
        <w:t>Lambayeque</w:t>
      </w:r>
    </w:p>
    <w:p w14:paraId="1573F287" w14:textId="77777777" w:rsidR="00AC6DC3" w:rsidRDefault="00AC6DC3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1C2BE196" w14:textId="77777777" w:rsidR="00446928" w:rsidRPr="00AC6DC3" w:rsidRDefault="00446928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5A7A0857" w14:textId="77777777" w:rsidR="00AC6DC3" w:rsidRPr="00AC6DC3" w:rsidRDefault="00AC6DC3" w:rsidP="00422F8C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 w:rsidRPr="00AC6DC3">
        <w:rPr>
          <w:spacing w:val="-3"/>
          <w:lang w:val="es-ES_tradnl"/>
        </w:rPr>
        <w:t>Presidente</w:t>
      </w:r>
      <w:r w:rsidRPr="00AC6DC3">
        <w:rPr>
          <w:spacing w:val="-3"/>
          <w:lang w:val="es-ES_tradnl"/>
        </w:rPr>
        <w:tab/>
      </w:r>
      <w:r w:rsidR="00853A7E">
        <w:rPr>
          <w:spacing w:val="-3"/>
          <w:lang w:val="es-ES_tradnl"/>
        </w:rPr>
        <w:t>Mery Giovanny Mocarro Aguilar</w:t>
      </w:r>
    </w:p>
    <w:p w14:paraId="169ECB13" w14:textId="77777777" w:rsidR="00AC6DC3" w:rsidRDefault="00AC6DC3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64E146BB" w14:textId="77777777" w:rsidR="00446928" w:rsidRPr="00AC6DC3" w:rsidRDefault="00446928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316361EE" w14:textId="77777777" w:rsidR="00AC6DC3" w:rsidRPr="00AC6DC3" w:rsidRDefault="00AC6DC3" w:rsidP="00422F8C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 w:rsidRPr="00AC6DC3">
        <w:rPr>
          <w:spacing w:val="-3"/>
          <w:lang w:val="es-ES_tradnl"/>
        </w:rPr>
        <w:t xml:space="preserve">Secretario </w:t>
      </w:r>
      <w:r w:rsidRPr="00AC6DC3">
        <w:rPr>
          <w:spacing w:val="-3"/>
          <w:lang w:val="es-ES_tradnl"/>
        </w:rPr>
        <w:tab/>
      </w:r>
      <w:r w:rsidR="00281EB5">
        <w:rPr>
          <w:spacing w:val="-3"/>
          <w:lang w:val="es-ES_tradnl"/>
        </w:rPr>
        <w:t xml:space="preserve">Herbert </w:t>
      </w:r>
      <w:r w:rsidR="00853A7E">
        <w:rPr>
          <w:spacing w:val="-3"/>
          <w:lang w:val="es-ES_tradnl"/>
        </w:rPr>
        <w:t>Paul Rodriguez</w:t>
      </w:r>
      <w:r w:rsidR="00281EB5">
        <w:rPr>
          <w:spacing w:val="-3"/>
          <w:lang w:val="es-ES_tradnl"/>
        </w:rPr>
        <w:t xml:space="preserve"> Ramírez</w:t>
      </w:r>
    </w:p>
    <w:p w14:paraId="4CB0B3D0" w14:textId="77777777" w:rsidR="00AC6DC3" w:rsidRPr="00AC6DC3" w:rsidRDefault="00AC6DC3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31EF0FED" w14:textId="77777777" w:rsidR="00AC6DC3" w:rsidRPr="00AC6DC3" w:rsidRDefault="00B02DA7" w:rsidP="00B02DA7">
      <w:pPr>
        <w:pStyle w:val="Sangradetextonormal"/>
        <w:tabs>
          <w:tab w:val="clear" w:pos="2835"/>
          <w:tab w:val="left" w:pos="4536"/>
        </w:tabs>
        <w:ind w:left="4536" w:hanging="4536"/>
        <w:rPr>
          <w:b/>
          <w:spacing w:val="-3"/>
          <w:lang w:val="es-ES_tradnl"/>
        </w:rPr>
      </w:pPr>
      <w:r>
        <w:rPr>
          <w:b/>
          <w:spacing w:val="-3"/>
          <w:lang w:val="es-ES_tradnl"/>
        </w:rPr>
        <w:br w:type="page"/>
      </w:r>
      <w:r w:rsidR="00AC6DC3" w:rsidRPr="00AC6DC3">
        <w:rPr>
          <w:b/>
          <w:spacing w:val="-3"/>
          <w:lang w:val="es-ES_tradnl"/>
        </w:rPr>
        <w:lastRenderedPageBreak/>
        <w:t>ENTIDAD</w:t>
      </w:r>
      <w:r w:rsidR="00AC6DC3" w:rsidRPr="00AC6DC3">
        <w:rPr>
          <w:b/>
          <w:spacing w:val="-3"/>
          <w:lang w:val="es-ES_tradnl"/>
        </w:rPr>
        <w:tab/>
        <w:t>REPRESENTANTE</w:t>
      </w:r>
    </w:p>
    <w:p w14:paraId="3B42B703" w14:textId="77777777" w:rsidR="00AC6DC3" w:rsidRDefault="00AC6DC3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0973C59C" w14:textId="77777777" w:rsidR="00B02DA7" w:rsidRPr="00AC6DC3" w:rsidRDefault="00B02DA7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</w:p>
    <w:p w14:paraId="3970AB25" w14:textId="7E1964A6" w:rsidR="007E6A85" w:rsidRPr="004650D4" w:rsidRDefault="0031426E" w:rsidP="00273467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 w:rsidRPr="004650D4">
        <w:rPr>
          <w:spacing w:val="-3"/>
          <w:lang w:val="es-ES_tradnl"/>
        </w:rPr>
        <w:t xml:space="preserve">Centro </w:t>
      </w:r>
      <w:r w:rsidRPr="006F5CFD">
        <w:rPr>
          <w:spacing w:val="-3"/>
          <w:lang w:val="es-ES_tradnl"/>
        </w:rPr>
        <w:t>Comercial</w:t>
      </w:r>
      <w:r w:rsidR="00273467" w:rsidRPr="004650D4">
        <w:rPr>
          <w:spacing w:val="-3"/>
          <w:lang w:val="es-ES_tradnl"/>
        </w:rPr>
        <w:tab/>
      </w:r>
      <w:r w:rsidR="00853A7E" w:rsidRPr="004650D4">
        <w:rPr>
          <w:spacing w:val="-3"/>
          <w:lang w:val="es-ES_tradnl"/>
        </w:rPr>
        <w:t>Elmer Aldair Cotrina Miranda</w:t>
      </w:r>
    </w:p>
    <w:p w14:paraId="048E5CF7" w14:textId="77777777" w:rsidR="007E6A85" w:rsidRDefault="007E6A85" w:rsidP="00446928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szCs w:val="24"/>
          <w:lang w:val="es-ES_tradnl"/>
        </w:rPr>
      </w:pPr>
    </w:p>
    <w:p w14:paraId="64913590" w14:textId="77777777" w:rsidR="00422F8C" w:rsidRDefault="004650D4" w:rsidP="004650D4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>
        <w:rPr>
          <w:spacing w:val="-3"/>
          <w:lang w:val="es-ES_tradnl"/>
        </w:rPr>
        <w:t>APAC – Perú</w:t>
      </w:r>
      <w:r w:rsidR="00EF6AFE">
        <w:rPr>
          <w:spacing w:val="-3"/>
          <w:lang w:val="es-ES_tradnl"/>
        </w:rPr>
        <w:tab/>
      </w:r>
      <w:proofErr w:type="spellStart"/>
      <w:r w:rsidR="00EF6AFE">
        <w:rPr>
          <w:spacing w:val="-3"/>
          <w:lang w:val="es-ES_tradnl"/>
        </w:rPr>
        <w:t>Margareth</w:t>
      </w:r>
      <w:proofErr w:type="spellEnd"/>
      <w:r w:rsidR="00EF6AFE">
        <w:rPr>
          <w:spacing w:val="-3"/>
          <w:lang w:val="es-ES_tradnl"/>
        </w:rPr>
        <w:t xml:space="preserve"> </w:t>
      </w:r>
      <w:proofErr w:type="spellStart"/>
      <w:r w:rsidR="00EF6AFE">
        <w:rPr>
          <w:spacing w:val="-3"/>
          <w:lang w:val="es-ES_tradnl"/>
        </w:rPr>
        <w:t>Marivi</w:t>
      </w:r>
      <w:proofErr w:type="spellEnd"/>
      <w:r w:rsidR="00853A7E">
        <w:rPr>
          <w:spacing w:val="-3"/>
          <w:lang w:val="es-ES_tradnl"/>
        </w:rPr>
        <w:t xml:space="preserve"> López </w:t>
      </w:r>
      <w:r w:rsidR="00EF6AFE">
        <w:rPr>
          <w:spacing w:val="-3"/>
          <w:lang w:val="es-ES_tradnl"/>
        </w:rPr>
        <w:t>Escalante</w:t>
      </w:r>
    </w:p>
    <w:p w14:paraId="49B5A9B3" w14:textId="77777777" w:rsidR="007E6A85" w:rsidRDefault="007E6A85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593C1550" w14:textId="77777777" w:rsidR="00422F8C" w:rsidRPr="00AC6DC3" w:rsidRDefault="004650D4" w:rsidP="00CE4C8E">
      <w:pPr>
        <w:pStyle w:val="Sangradetextonormal"/>
        <w:tabs>
          <w:tab w:val="clear" w:pos="2835"/>
          <w:tab w:val="left" w:pos="4536"/>
        </w:tabs>
        <w:ind w:left="4536" w:hanging="4536"/>
        <w:rPr>
          <w:spacing w:val="-3"/>
          <w:lang w:val="es-ES_tradnl"/>
        </w:rPr>
      </w:pPr>
      <w:r>
        <w:rPr>
          <w:spacing w:val="-3"/>
          <w:lang w:val="es-ES_tradnl"/>
        </w:rPr>
        <w:t>Instituto Nacional de Defensa Civil</w:t>
      </w:r>
      <w:r w:rsidR="00853A7E">
        <w:rPr>
          <w:spacing w:val="-3"/>
          <w:lang w:val="es-ES_tradnl"/>
        </w:rPr>
        <w:tab/>
        <w:t>Fernando Martin Nuñez Saravia</w:t>
      </w:r>
    </w:p>
    <w:p w14:paraId="3A788126" w14:textId="77777777" w:rsidR="00422F8C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3BFF6E57" w14:textId="77777777" w:rsidR="00422F8C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5138C9C9" w14:textId="77777777" w:rsidR="00422F8C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0AA1F71E" w14:textId="77777777" w:rsidR="00422F8C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0291FE3D" w14:textId="77777777" w:rsidR="00422F8C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35D31073" w14:textId="77777777" w:rsidR="00422F8C" w:rsidRPr="00D22CCA" w:rsidRDefault="00422F8C" w:rsidP="004A7307">
      <w:pPr>
        <w:pStyle w:val="Sangradetextonormal"/>
        <w:tabs>
          <w:tab w:val="left" w:pos="4820"/>
        </w:tabs>
        <w:ind w:left="5103" w:hanging="5103"/>
        <w:rPr>
          <w:spacing w:val="-3"/>
          <w:szCs w:val="24"/>
          <w:lang w:val="es-ES_tradnl"/>
        </w:rPr>
      </w:pPr>
    </w:p>
    <w:p w14:paraId="7D2ADEA6" w14:textId="77777777" w:rsidR="007E6A85" w:rsidRPr="00BB37B3" w:rsidRDefault="007E6A85" w:rsidP="004A7307">
      <w:pPr>
        <w:tabs>
          <w:tab w:val="left" w:pos="-720"/>
        </w:tabs>
        <w:suppressAutoHyphens/>
        <w:jc w:val="center"/>
        <w:rPr>
          <w:b/>
          <w:sz w:val="24"/>
          <w:szCs w:val="24"/>
        </w:rPr>
        <w:sectPr w:rsidR="007E6A85" w:rsidRPr="00BB37B3" w:rsidSect="005559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1418" w:footer="1418" w:gutter="0"/>
          <w:pgNumType w:fmt="lowerRoman" w:start="1"/>
          <w:cols w:space="720"/>
          <w:docGrid w:linePitch="272"/>
        </w:sectPr>
      </w:pPr>
      <w:r w:rsidRPr="00BB37B3">
        <w:rPr>
          <w:b/>
          <w:sz w:val="24"/>
          <w:szCs w:val="24"/>
        </w:rPr>
        <w:t>---</w:t>
      </w:r>
      <w:proofErr w:type="spellStart"/>
      <w:r w:rsidRPr="00BB37B3">
        <w:rPr>
          <w:b/>
          <w:sz w:val="24"/>
          <w:szCs w:val="24"/>
        </w:rPr>
        <w:t>oooOooo</w:t>
      </w:r>
      <w:proofErr w:type="spellEnd"/>
      <w:r w:rsidRPr="00BB37B3">
        <w:rPr>
          <w:b/>
          <w:sz w:val="24"/>
          <w:szCs w:val="24"/>
        </w:rPr>
        <w:t>---</w:t>
      </w:r>
    </w:p>
    <w:p w14:paraId="22C87C65" w14:textId="4B438B7A" w:rsidR="005B79BF" w:rsidRPr="008D6309" w:rsidRDefault="009C3971" w:rsidP="008D6309">
      <w:pPr>
        <w:widowControl w:val="0"/>
        <w:autoSpaceDE w:val="0"/>
        <w:autoSpaceDN w:val="0"/>
        <w:adjustRightInd w:val="0"/>
        <w:jc w:val="both"/>
        <w:rPr>
          <w:sz w:val="32"/>
          <w:szCs w:val="36"/>
          <w:lang w:val="es-ES_tradnl"/>
        </w:rPr>
      </w:pPr>
      <w:r w:rsidRPr="00AD64A2">
        <w:rPr>
          <w:sz w:val="32"/>
          <w:szCs w:val="36"/>
          <w:lang w:val="es-ES_tradnl"/>
        </w:rPr>
        <w:lastRenderedPageBreak/>
        <w:t>SISTEMA ELECTRÓNICO DE CONTROL DE</w:t>
      </w:r>
      <w:r>
        <w:rPr>
          <w:sz w:val="32"/>
          <w:szCs w:val="36"/>
          <w:lang w:val="es-ES_tradnl"/>
        </w:rPr>
        <w:t xml:space="preserve"> AFORO. Semáforo de </w:t>
      </w:r>
      <w:r w:rsidRPr="008F0302">
        <w:rPr>
          <w:sz w:val="32"/>
          <w:szCs w:val="36"/>
          <w:lang w:val="es-ES_tradnl"/>
        </w:rPr>
        <w:t>prevención y monitoreo</w:t>
      </w:r>
      <w:r w:rsidRPr="00AD64A2">
        <w:rPr>
          <w:sz w:val="32"/>
          <w:szCs w:val="36"/>
          <w:lang w:val="es-ES_tradnl"/>
        </w:rPr>
        <w:t xml:space="preserve"> de la afluencia de personas en</w:t>
      </w:r>
      <w:r>
        <w:rPr>
          <w:sz w:val="32"/>
          <w:szCs w:val="36"/>
          <w:lang w:val="es-ES_tradnl"/>
        </w:rPr>
        <w:t xml:space="preserve"> entidades</w:t>
      </w:r>
      <w:r w:rsidRPr="00AD64A2">
        <w:rPr>
          <w:sz w:val="32"/>
          <w:szCs w:val="36"/>
          <w:lang w:val="es-ES_tradnl"/>
        </w:rPr>
        <w:t xml:space="preserve"> </w:t>
      </w:r>
      <w:r>
        <w:rPr>
          <w:sz w:val="32"/>
          <w:szCs w:val="36"/>
          <w:lang w:val="es-ES_tradnl"/>
        </w:rPr>
        <w:t>empresariales con acceso independiente a las vías públicas</w:t>
      </w:r>
      <w:r w:rsidRPr="00AD64A2">
        <w:rPr>
          <w:sz w:val="32"/>
          <w:szCs w:val="36"/>
          <w:lang w:val="es-ES_tradnl"/>
        </w:rPr>
        <w:t xml:space="preserve">. </w:t>
      </w:r>
      <w:r w:rsidR="006A5E21" w:rsidRPr="00870DE3">
        <w:rPr>
          <w:sz w:val="32"/>
          <w:szCs w:val="36"/>
          <w:lang w:val="es-PE"/>
        </w:rPr>
        <w:t>Requisitos y</w:t>
      </w:r>
      <w:r w:rsidRPr="00870DE3">
        <w:rPr>
          <w:sz w:val="32"/>
          <w:szCs w:val="36"/>
          <w:lang w:val="es-PE"/>
        </w:rPr>
        <w:t xml:space="preserve"> funcionalidad</w:t>
      </w:r>
    </w:p>
    <w:p w14:paraId="2D34455F" w14:textId="794AAC3F" w:rsidR="00952CFC" w:rsidRDefault="00952CFC" w:rsidP="004A73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CE3B213" w14:textId="77777777" w:rsidR="00182B9C" w:rsidRDefault="00182B9C" w:rsidP="004A73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4E91415" w14:textId="77777777" w:rsidR="006F5CFD" w:rsidRDefault="006F5CFD" w:rsidP="004A73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0590157" w14:textId="77777777" w:rsidR="00B62323" w:rsidRDefault="00B62323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1</w:t>
      </w:r>
      <w:r>
        <w:rPr>
          <w:rFonts w:eastAsia="MS Mincho"/>
          <w:b/>
          <w:bCs/>
          <w:sz w:val="24"/>
          <w:szCs w:val="24"/>
          <w:lang w:eastAsia="ja-JP"/>
        </w:rPr>
        <w:tab/>
        <w:t xml:space="preserve">Objeto y campo de aplicación </w:t>
      </w:r>
    </w:p>
    <w:p w14:paraId="1E446623" w14:textId="77777777" w:rsidR="006F5CFD" w:rsidRPr="00000F9D" w:rsidRDefault="006F5CFD" w:rsidP="008D630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218F228" w14:textId="40BEE06D" w:rsidR="00B62323" w:rsidRPr="00000F9D" w:rsidRDefault="00B62323" w:rsidP="008D630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64D0159" w14:textId="1219A294" w:rsidR="00FF41F0" w:rsidRDefault="00FF41F0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Este Proyecto de Norma Técnica Peruana tiene como objeto perfilarse como una </w:t>
      </w:r>
      <w:r w:rsidRPr="001B05AC">
        <w:rPr>
          <w:rFonts w:eastAsia="MS Mincho"/>
          <w:sz w:val="24"/>
          <w:szCs w:val="24"/>
          <w:lang w:eastAsia="ja-JP"/>
        </w:rPr>
        <w:t>propuesta de solución</w:t>
      </w:r>
      <w:r w:rsidR="00923319">
        <w:rPr>
          <w:rFonts w:eastAsia="MS Mincho"/>
          <w:sz w:val="24"/>
          <w:szCs w:val="24"/>
          <w:lang w:eastAsia="ja-JP"/>
        </w:rPr>
        <w:t xml:space="preserve"> a los problemas</w:t>
      </w:r>
      <w:r w:rsidR="001637B0">
        <w:rPr>
          <w:rFonts w:eastAsia="MS Mincho"/>
          <w:sz w:val="24"/>
          <w:szCs w:val="24"/>
          <w:lang w:eastAsia="ja-JP"/>
        </w:rPr>
        <w:t xml:space="preserve"> de</w:t>
      </w:r>
      <w:r w:rsidRPr="001B05AC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 xml:space="preserve">incumplimiento </w:t>
      </w:r>
      <w:r w:rsidR="003D0917" w:rsidRPr="00C065BC">
        <w:rPr>
          <w:rFonts w:eastAsia="MS Mincho"/>
          <w:sz w:val="24"/>
          <w:szCs w:val="24"/>
          <w:lang w:eastAsia="ja-JP"/>
        </w:rPr>
        <w:t>en el</w:t>
      </w:r>
      <w:r w:rsidRPr="00C065BC">
        <w:rPr>
          <w:rFonts w:eastAsia="MS Mincho"/>
          <w:sz w:val="24"/>
          <w:szCs w:val="24"/>
          <w:lang w:eastAsia="ja-JP"/>
        </w:rPr>
        <w:t xml:space="preserve"> control</w:t>
      </w:r>
      <w:r>
        <w:rPr>
          <w:rFonts w:eastAsia="MS Mincho"/>
          <w:sz w:val="24"/>
          <w:szCs w:val="24"/>
          <w:lang w:eastAsia="ja-JP"/>
        </w:rPr>
        <w:t xml:space="preserve">, </w:t>
      </w:r>
      <w:r w:rsidRPr="001B05AC">
        <w:rPr>
          <w:rFonts w:eastAsia="MS Mincho"/>
          <w:sz w:val="24"/>
          <w:szCs w:val="24"/>
          <w:lang w:eastAsia="ja-JP"/>
        </w:rPr>
        <w:t>monitoreo</w:t>
      </w:r>
      <w:r>
        <w:rPr>
          <w:rFonts w:eastAsia="MS Mincho"/>
          <w:sz w:val="24"/>
          <w:szCs w:val="24"/>
          <w:lang w:eastAsia="ja-JP"/>
        </w:rPr>
        <w:t xml:space="preserve"> y disposición</w:t>
      </w:r>
      <w:r w:rsidRPr="001B05AC">
        <w:rPr>
          <w:rFonts w:eastAsia="MS Mincho"/>
          <w:sz w:val="24"/>
          <w:szCs w:val="24"/>
          <w:lang w:eastAsia="ja-JP"/>
        </w:rPr>
        <w:t xml:space="preserve"> de los aforos en </w:t>
      </w:r>
      <w:r w:rsidR="003D0917">
        <w:rPr>
          <w:rFonts w:eastAsia="MS Mincho"/>
          <w:sz w:val="24"/>
          <w:szCs w:val="24"/>
          <w:lang w:eastAsia="ja-JP"/>
        </w:rPr>
        <w:t xml:space="preserve">algunos </w:t>
      </w:r>
      <w:r w:rsidRPr="001B05AC">
        <w:rPr>
          <w:rFonts w:eastAsia="MS Mincho"/>
          <w:sz w:val="24"/>
          <w:szCs w:val="24"/>
          <w:lang w:eastAsia="ja-JP"/>
        </w:rPr>
        <w:t>establecimient</w:t>
      </w:r>
      <w:r>
        <w:rPr>
          <w:rFonts w:eastAsia="MS Mincho"/>
          <w:sz w:val="24"/>
          <w:szCs w:val="24"/>
          <w:lang w:eastAsia="ja-JP"/>
        </w:rPr>
        <w:t>os de asunto público en el Perú.</w:t>
      </w:r>
    </w:p>
    <w:p w14:paraId="3429EE63" w14:textId="77777777" w:rsidR="00486F6D" w:rsidRDefault="00486F6D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410F1FD0" w14:textId="77777777" w:rsidR="006F5CFD" w:rsidRDefault="006F5CFD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3398FCB" w14:textId="77777777" w:rsidR="00F0238F" w:rsidRDefault="00B62323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Este Proyecto de Norma Técnica Peruana </w:t>
      </w:r>
      <w:r w:rsidR="006A5E21">
        <w:rPr>
          <w:rFonts w:eastAsia="MS Mincho"/>
          <w:sz w:val="24"/>
          <w:szCs w:val="24"/>
          <w:lang w:eastAsia="ja-JP"/>
        </w:rPr>
        <w:t>establece los requisitos y</w:t>
      </w:r>
      <w:r w:rsidR="007E082F">
        <w:rPr>
          <w:rFonts w:eastAsia="MS Mincho"/>
          <w:sz w:val="24"/>
          <w:szCs w:val="24"/>
          <w:lang w:eastAsia="ja-JP"/>
        </w:rPr>
        <w:t xml:space="preserve"> criterios de</w:t>
      </w:r>
      <w:r w:rsidR="00F61AF2">
        <w:rPr>
          <w:rFonts w:eastAsia="MS Mincho"/>
          <w:sz w:val="24"/>
          <w:szCs w:val="24"/>
          <w:lang w:eastAsia="ja-JP"/>
        </w:rPr>
        <w:t xml:space="preserve"> funcionalidad </w:t>
      </w:r>
      <w:r w:rsidR="00F76F70">
        <w:rPr>
          <w:rFonts w:eastAsia="MS Mincho"/>
          <w:sz w:val="24"/>
          <w:szCs w:val="24"/>
          <w:lang w:eastAsia="ja-JP"/>
        </w:rPr>
        <w:t xml:space="preserve">de un </w:t>
      </w:r>
      <w:r w:rsidR="00391087" w:rsidRPr="00391087">
        <w:rPr>
          <w:rFonts w:eastAsia="MS Mincho"/>
          <w:sz w:val="24"/>
          <w:szCs w:val="24"/>
          <w:lang w:eastAsia="ja-JP"/>
        </w:rPr>
        <w:t>sistema electrónico de control de aforo</w:t>
      </w:r>
      <w:r w:rsidR="00F61AF2">
        <w:rPr>
          <w:rFonts w:eastAsia="MS Mincho"/>
          <w:sz w:val="24"/>
          <w:szCs w:val="24"/>
          <w:lang w:eastAsia="ja-JP"/>
        </w:rPr>
        <w:t xml:space="preserve"> en entidades empresariales </w:t>
      </w:r>
      <w:r w:rsidR="00F61AF2" w:rsidRPr="00F61AF2">
        <w:rPr>
          <w:rFonts w:eastAsia="MS Mincho"/>
          <w:sz w:val="24"/>
          <w:szCs w:val="24"/>
          <w:lang w:eastAsia="ja-JP"/>
        </w:rPr>
        <w:t>con acceso in</w:t>
      </w:r>
      <w:r w:rsidR="00F61AF2">
        <w:rPr>
          <w:rFonts w:eastAsia="MS Mincho"/>
          <w:sz w:val="24"/>
          <w:szCs w:val="24"/>
          <w:lang w:eastAsia="ja-JP"/>
        </w:rPr>
        <w:t>dependiente a las vías públicas</w:t>
      </w:r>
      <w:r w:rsidR="0076675D">
        <w:rPr>
          <w:rFonts w:eastAsia="MS Mincho"/>
          <w:sz w:val="24"/>
          <w:szCs w:val="24"/>
          <w:lang w:eastAsia="ja-JP"/>
        </w:rPr>
        <w:t>;</w:t>
      </w:r>
      <w:r w:rsidR="00F76F70">
        <w:rPr>
          <w:rFonts w:eastAsia="MS Mincho"/>
          <w:sz w:val="24"/>
          <w:szCs w:val="24"/>
          <w:lang w:eastAsia="ja-JP"/>
        </w:rPr>
        <w:t xml:space="preserve"> mediante un sensor contador de personas, un software y un semáforo de </w:t>
      </w:r>
      <w:r w:rsidR="00F76F70" w:rsidRPr="00F76F70">
        <w:rPr>
          <w:rFonts w:eastAsia="MS Mincho"/>
          <w:sz w:val="24"/>
          <w:szCs w:val="24"/>
          <w:lang w:eastAsia="ja-JP"/>
        </w:rPr>
        <w:t>prevención y monitoreo de la afluencia de</w:t>
      </w:r>
      <w:r w:rsidR="00F76F70">
        <w:rPr>
          <w:rFonts w:eastAsia="MS Mincho"/>
          <w:sz w:val="24"/>
          <w:szCs w:val="24"/>
          <w:lang w:eastAsia="ja-JP"/>
        </w:rPr>
        <w:t xml:space="preserve"> </w:t>
      </w:r>
      <w:r w:rsidR="0076675D">
        <w:rPr>
          <w:rFonts w:eastAsia="MS Mincho"/>
          <w:sz w:val="24"/>
          <w:szCs w:val="24"/>
          <w:lang w:eastAsia="ja-JP"/>
        </w:rPr>
        <w:t xml:space="preserve">sus </w:t>
      </w:r>
      <w:r w:rsidR="00F76F70">
        <w:rPr>
          <w:rFonts w:eastAsia="MS Mincho"/>
          <w:sz w:val="24"/>
          <w:szCs w:val="24"/>
          <w:lang w:eastAsia="ja-JP"/>
        </w:rPr>
        <w:t>visitantes.</w:t>
      </w:r>
      <w:r w:rsidR="001B05AC">
        <w:rPr>
          <w:rFonts w:eastAsia="MS Mincho"/>
          <w:sz w:val="24"/>
          <w:szCs w:val="24"/>
          <w:lang w:eastAsia="ja-JP"/>
        </w:rPr>
        <w:t xml:space="preserve"> </w:t>
      </w:r>
    </w:p>
    <w:p w14:paraId="324E3E22" w14:textId="77777777" w:rsidR="005A01BD" w:rsidRDefault="005A01BD" w:rsidP="007E082F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C4432E5" w14:textId="77777777" w:rsidR="006F5CFD" w:rsidRDefault="006F5CFD" w:rsidP="007E082F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AA50826" w14:textId="1881B214" w:rsidR="00CF33DD" w:rsidRDefault="005A01BD" w:rsidP="0017005F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5A01BD">
        <w:rPr>
          <w:rFonts w:eastAsia="MS Mincho"/>
          <w:sz w:val="24"/>
          <w:szCs w:val="24"/>
          <w:lang w:eastAsia="ja-JP"/>
        </w:rPr>
        <w:t>Este Proyecto de Norma Técnica Peruana</w:t>
      </w:r>
      <w:r w:rsidR="0048363F">
        <w:rPr>
          <w:rFonts w:eastAsia="MS Mincho"/>
          <w:sz w:val="24"/>
          <w:szCs w:val="24"/>
          <w:lang w:eastAsia="ja-JP"/>
        </w:rPr>
        <w:t xml:space="preserve"> busca que el sistema electrónico de control de aforo </w:t>
      </w:r>
      <w:r w:rsidR="0048363F" w:rsidRPr="008E44E1">
        <w:rPr>
          <w:rFonts w:eastAsia="MS Mincho"/>
          <w:sz w:val="24"/>
          <w:szCs w:val="24"/>
          <w:lang w:eastAsia="ja-JP"/>
        </w:rPr>
        <w:t xml:space="preserve">proporcione información </w:t>
      </w:r>
      <w:r w:rsidR="0048363F">
        <w:rPr>
          <w:rFonts w:eastAsia="MS Mincho"/>
          <w:sz w:val="24"/>
          <w:szCs w:val="24"/>
          <w:lang w:eastAsia="ja-JP"/>
        </w:rPr>
        <w:t xml:space="preserve">en tiempo real </w:t>
      </w:r>
      <w:r w:rsidR="00923319">
        <w:rPr>
          <w:rFonts w:eastAsia="MS Mincho"/>
          <w:sz w:val="24"/>
          <w:szCs w:val="24"/>
          <w:lang w:eastAsia="ja-JP"/>
        </w:rPr>
        <w:t xml:space="preserve">de </w:t>
      </w:r>
      <w:r w:rsidR="0048363F">
        <w:rPr>
          <w:rFonts w:eastAsia="MS Mincho"/>
          <w:sz w:val="24"/>
          <w:szCs w:val="24"/>
          <w:lang w:eastAsia="ja-JP"/>
        </w:rPr>
        <w:t>la afluencia de personas</w:t>
      </w:r>
      <w:r w:rsidR="00781B40">
        <w:rPr>
          <w:rFonts w:eastAsia="MS Mincho"/>
          <w:sz w:val="24"/>
          <w:szCs w:val="24"/>
          <w:lang w:eastAsia="ja-JP"/>
        </w:rPr>
        <w:t xml:space="preserve"> en</w:t>
      </w:r>
      <w:r w:rsidR="007A7F10">
        <w:rPr>
          <w:rFonts w:eastAsia="MS Mincho"/>
          <w:sz w:val="24"/>
          <w:szCs w:val="24"/>
          <w:lang w:eastAsia="ja-JP"/>
        </w:rPr>
        <w:t xml:space="preserve"> </w:t>
      </w:r>
      <w:r w:rsidR="00781B40">
        <w:rPr>
          <w:rFonts w:eastAsia="MS Mincho"/>
          <w:sz w:val="24"/>
          <w:szCs w:val="24"/>
          <w:lang w:eastAsia="ja-JP"/>
        </w:rPr>
        <w:t>las entidades empresariales</w:t>
      </w:r>
      <w:r w:rsidR="0076675D" w:rsidRPr="00A7367E">
        <w:rPr>
          <w:rFonts w:eastAsia="MS Mincho"/>
          <w:sz w:val="24"/>
          <w:szCs w:val="24"/>
          <w:lang w:eastAsia="ja-JP"/>
        </w:rPr>
        <w:t>,</w:t>
      </w:r>
      <w:r w:rsidR="00923319">
        <w:rPr>
          <w:rFonts w:eastAsia="MS Mincho"/>
          <w:sz w:val="24"/>
          <w:szCs w:val="24"/>
          <w:lang w:eastAsia="ja-JP"/>
        </w:rPr>
        <w:t xml:space="preserve"> mediante un contador digital y un semáforo</w:t>
      </w:r>
      <w:r w:rsidR="00CF33DD" w:rsidRPr="00A7367E">
        <w:rPr>
          <w:rFonts w:eastAsia="MS Mincho"/>
          <w:sz w:val="24"/>
          <w:szCs w:val="24"/>
          <w:lang w:eastAsia="ja-JP"/>
        </w:rPr>
        <w:t xml:space="preserve"> </w:t>
      </w:r>
      <w:r w:rsidR="00923319">
        <w:rPr>
          <w:rFonts w:eastAsia="MS Mincho"/>
          <w:sz w:val="24"/>
          <w:szCs w:val="24"/>
          <w:lang w:eastAsia="ja-JP"/>
        </w:rPr>
        <w:t xml:space="preserve">(físico y/o virtual) instalado en </w:t>
      </w:r>
      <w:r w:rsidR="00000F9D">
        <w:rPr>
          <w:rFonts w:eastAsia="MS Mincho"/>
          <w:sz w:val="24"/>
          <w:szCs w:val="24"/>
          <w:lang w:eastAsia="ja-JP"/>
        </w:rPr>
        <w:t>las zonas</w:t>
      </w:r>
      <w:r w:rsidR="00923319">
        <w:rPr>
          <w:rFonts w:eastAsia="MS Mincho"/>
          <w:sz w:val="24"/>
          <w:szCs w:val="24"/>
          <w:lang w:eastAsia="ja-JP"/>
        </w:rPr>
        <w:t xml:space="preserve"> de acceso de dichas empresas. Se busca además que esta información pueda ser replicada en las plataformas web de las empresas, apps y similares.</w:t>
      </w:r>
    </w:p>
    <w:p w14:paraId="1B4A548F" w14:textId="77777777" w:rsidR="0048363F" w:rsidRPr="00000F9D" w:rsidRDefault="0048363F" w:rsidP="005A01B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4"/>
          <w:lang w:eastAsia="ja-JP"/>
        </w:rPr>
      </w:pPr>
    </w:p>
    <w:p w14:paraId="5F616E34" w14:textId="77777777" w:rsidR="006F5CFD" w:rsidRPr="00000F9D" w:rsidRDefault="006F5CFD" w:rsidP="005A01B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4"/>
          <w:lang w:eastAsia="ja-JP"/>
        </w:rPr>
      </w:pPr>
    </w:p>
    <w:p w14:paraId="0335FC57" w14:textId="2C2FA1BB" w:rsidR="0076675D" w:rsidRDefault="0048363F" w:rsidP="005A01BD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DC4947">
        <w:rPr>
          <w:rFonts w:eastAsia="MS Mincho"/>
          <w:sz w:val="24"/>
          <w:szCs w:val="24"/>
          <w:lang w:eastAsia="ja-JP"/>
        </w:rPr>
        <w:t xml:space="preserve">Este Proyecto de Norma Técnica Peruana se aplica </w:t>
      </w:r>
      <w:r>
        <w:rPr>
          <w:rFonts w:eastAsia="MS Mincho"/>
          <w:sz w:val="24"/>
          <w:szCs w:val="24"/>
          <w:lang w:eastAsia="ja-JP"/>
        </w:rPr>
        <w:t xml:space="preserve">a entidades empresariales </w:t>
      </w:r>
      <w:r w:rsidRPr="00F61AF2">
        <w:rPr>
          <w:rFonts w:eastAsia="MS Mincho"/>
          <w:sz w:val="24"/>
          <w:szCs w:val="24"/>
          <w:lang w:eastAsia="ja-JP"/>
        </w:rPr>
        <w:t>con acceso in</w:t>
      </w:r>
      <w:r>
        <w:rPr>
          <w:rFonts w:eastAsia="MS Mincho"/>
          <w:sz w:val="24"/>
          <w:szCs w:val="24"/>
          <w:lang w:eastAsia="ja-JP"/>
        </w:rPr>
        <w:t>dependiente a las vías públicas,</w:t>
      </w:r>
      <w:r w:rsidRPr="00DC4947">
        <w:t xml:space="preserve"> </w:t>
      </w:r>
      <w:r>
        <w:rPr>
          <w:rFonts w:eastAsia="MS Mincho"/>
          <w:sz w:val="24"/>
          <w:szCs w:val="24"/>
          <w:lang w:eastAsia="ja-JP"/>
        </w:rPr>
        <w:t>en</w:t>
      </w:r>
      <w:r w:rsidRPr="00DC4947">
        <w:rPr>
          <w:rFonts w:eastAsia="MS Mincho"/>
          <w:sz w:val="24"/>
          <w:szCs w:val="24"/>
          <w:lang w:eastAsia="ja-JP"/>
        </w:rPr>
        <w:t xml:space="preserve"> aforos </w:t>
      </w:r>
      <w:r>
        <w:rPr>
          <w:rFonts w:eastAsia="MS Mincho"/>
          <w:sz w:val="24"/>
          <w:szCs w:val="24"/>
          <w:lang w:eastAsia="ja-JP"/>
        </w:rPr>
        <w:t>aprobados legalmente</w:t>
      </w:r>
      <w:r w:rsidR="0076675D">
        <w:rPr>
          <w:rFonts w:eastAsia="MS Mincho"/>
          <w:sz w:val="24"/>
          <w:szCs w:val="24"/>
          <w:lang w:eastAsia="ja-JP"/>
        </w:rPr>
        <w:t>,</w:t>
      </w:r>
      <w:r w:rsidRPr="00DC4947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iguales o superiores</w:t>
      </w:r>
      <w:r w:rsidRPr="00DC4947">
        <w:rPr>
          <w:rFonts w:eastAsia="MS Mincho"/>
          <w:sz w:val="24"/>
          <w:szCs w:val="24"/>
          <w:lang w:eastAsia="ja-JP"/>
        </w:rPr>
        <w:t xml:space="preserve"> </w:t>
      </w:r>
      <w:r w:rsidR="006F1C5C">
        <w:rPr>
          <w:rFonts w:eastAsia="MS Mincho"/>
          <w:sz w:val="24"/>
          <w:szCs w:val="24"/>
          <w:lang w:eastAsia="ja-JP"/>
        </w:rPr>
        <w:t xml:space="preserve">a    </w:t>
      </w:r>
      <w:r w:rsidRPr="00DC4947">
        <w:rPr>
          <w:rFonts w:eastAsia="MS Mincho"/>
          <w:sz w:val="24"/>
          <w:szCs w:val="24"/>
          <w:lang w:eastAsia="ja-JP"/>
        </w:rPr>
        <w:t>100 personas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="0076675D">
        <w:rPr>
          <w:rFonts w:eastAsia="MS Mincho"/>
          <w:sz w:val="24"/>
          <w:szCs w:val="24"/>
          <w:lang w:eastAsia="ja-JP"/>
        </w:rPr>
        <w:t xml:space="preserve">en </w:t>
      </w:r>
      <w:r w:rsidRPr="007E082F">
        <w:rPr>
          <w:rFonts w:eastAsia="MS Mincho"/>
          <w:sz w:val="24"/>
          <w:szCs w:val="24"/>
          <w:lang w:eastAsia="ja-JP"/>
        </w:rPr>
        <w:t>pro</w:t>
      </w:r>
      <w:r w:rsidR="0076675D">
        <w:rPr>
          <w:rFonts w:eastAsia="MS Mincho"/>
          <w:sz w:val="24"/>
          <w:szCs w:val="24"/>
          <w:lang w:eastAsia="ja-JP"/>
        </w:rPr>
        <w:t xml:space="preserve"> de</w:t>
      </w:r>
      <w:r w:rsidRPr="007E082F">
        <w:rPr>
          <w:rFonts w:eastAsia="MS Mincho"/>
          <w:sz w:val="24"/>
          <w:szCs w:val="24"/>
          <w:lang w:eastAsia="ja-JP"/>
        </w:rPr>
        <w:t xml:space="preserve"> la responsabilidad so</w:t>
      </w:r>
      <w:r w:rsidR="0076675D">
        <w:rPr>
          <w:rFonts w:eastAsia="MS Mincho"/>
          <w:sz w:val="24"/>
          <w:szCs w:val="24"/>
          <w:lang w:eastAsia="ja-JP"/>
        </w:rPr>
        <w:t xml:space="preserve">cial empresarial, </w:t>
      </w:r>
      <w:r w:rsidR="0076675D" w:rsidRPr="0076675D">
        <w:rPr>
          <w:rFonts w:eastAsia="MS Mincho"/>
          <w:sz w:val="24"/>
          <w:szCs w:val="24"/>
          <w:lang w:eastAsia="ja-JP"/>
        </w:rPr>
        <w:t>las garantías de seguridad, calidad de servicio y protección a la salud e intereses de los consumidores</w:t>
      </w:r>
      <w:r w:rsidR="0076675D">
        <w:rPr>
          <w:rFonts w:eastAsia="MS Mincho"/>
          <w:sz w:val="24"/>
          <w:szCs w:val="24"/>
          <w:lang w:eastAsia="ja-JP"/>
        </w:rPr>
        <w:t>, empresas u otros.</w:t>
      </w:r>
    </w:p>
    <w:p w14:paraId="28AA4A88" w14:textId="77777777" w:rsidR="00B62323" w:rsidRPr="00000F9D" w:rsidRDefault="00B62323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4"/>
          <w:lang w:eastAsia="ja-JP"/>
        </w:rPr>
      </w:pPr>
    </w:p>
    <w:p w14:paraId="26DC4F87" w14:textId="77777777" w:rsidR="00182B9C" w:rsidRPr="00000F9D" w:rsidRDefault="00182B9C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4"/>
          <w:lang w:eastAsia="ja-JP"/>
        </w:rPr>
      </w:pPr>
    </w:p>
    <w:p w14:paraId="06440820" w14:textId="77777777" w:rsidR="00A7025F" w:rsidRPr="00000F9D" w:rsidRDefault="00A7025F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4"/>
          <w:lang w:eastAsia="ja-JP"/>
        </w:rPr>
      </w:pPr>
    </w:p>
    <w:p w14:paraId="4FF2E477" w14:textId="77777777" w:rsidR="00A7025F" w:rsidRPr="00C627C6" w:rsidRDefault="00A7025F" w:rsidP="00000F9D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C627C6">
        <w:rPr>
          <w:rFonts w:eastAsia="MS Mincho"/>
          <w:b/>
          <w:bCs/>
          <w:sz w:val="24"/>
          <w:szCs w:val="24"/>
          <w:lang w:eastAsia="ja-JP"/>
        </w:rPr>
        <w:t>Referencias normativas</w:t>
      </w:r>
    </w:p>
    <w:p w14:paraId="34337668" w14:textId="77777777" w:rsidR="00A7025F" w:rsidRPr="00C627C6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5525111" w14:textId="77777777" w:rsidR="00A7025F" w:rsidRPr="00C627C6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1FCD87C" w14:textId="31C05B4D" w:rsidR="00A7025F" w:rsidRPr="00C627C6" w:rsidRDefault="00CE5781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sz w:val="32"/>
          <w:szCs w:val="24"/>
          <w:lang w:eastAsia="ja-JP"/>
        </w:rPr>
      </w:pPr>
      <w:r>
        <w:rPr>
          <w:sz w:val="24"/>
        </w:rPr>
        <w:t>Los siguientes documentos a los cuales se hace referencia en el texto constituyen requisitos de este Proyecto de Norma Técnica Peruana en parte o en todo su contenido. Para las referencias con fecha, sólo se aplica la edición citada. Para referencias sin fecha se aplica la última edición del documento de referencia (incluyendo cualquier modificación).</w:t>
      </w:r>
    </w:p>
    <w:p w14:paraId="7ED0ECF8" w14:textId="083D9D3F" w:rsidR="00A7025F" w:rsidRDefault="00A7025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br w:type="page"/>
      </w:r>
    </w:p>
    <w:p w14:paraId="5C0ECC08" w14:textId="204667F4" w:rsidR="00CE5781" w:rsidRPr="00000F9D" w:rsidRDefault="00CE5781" w:rsidP="00CE5781">
      <w:pPr>
        <w:tabs>
          <w:tab w:val="left" w:pos="1418"/>
        </w:tabs>
        <w:rPr>
          <w:rFonts w:eastAsia="MS Mincho"/>
          <w:b/>
          <w:sz w:val="24"/>
          <w:szCs w:val="24"/>
          <w:lang w:eastAsia="ja-JP"/>
        </w:rPr>
      </w:pPr>
      <w:r w:rsidRPr="00000F9D">
        <w:rPr>
          <w:rFonts w:eastAsia="MS Mincho"/>
          <w:b/>
          <w:sz w:val="24"/>
          <w:szCs w:val="24"/>
          <w:lang w:eastAsia="ja-JP"/>
        </w:rPr>
        <w:lastRenderedPageBreak/>
        <w:t>2.1</w:t>
      </w:r>
      <w:r w:rsidRPr="00000F9D">
        <w:rPr>
          <w:rFonts w:eastAsia="MS Mincho"/>
          <w:b/>
          <w:sz w:val="24"/>
          <w:szCs w:val="24"/>
          <w:lang w:eastAsia="ja-JP"/>
        </w:rPr>
        <w:tab/>
        <w:t>Normas Técnicas Internacionales</w:t>
      </w:r>
    </w:p>
    <w:p w14:paraId="3EB63196" w14:textId="77777777" w:rsidR="00CE5781" w:rsidRDefault="00CE5781" w:rsidP="00CE5781">
      <w:pPr>
        <w:rPr>
          <w:rFonts w:eastAsia="MS Mincho"/>
          <w:sz w:val="24"/>
          <w:szCs w:val="24"/>
          <w:lang w:eastAsia="ja-JP"/>
        </w:rPr>
      </w:pPr>
    </w:p>
    <w:p w14:paraId="53C84E63" w14:textId="77777777" w:rsidR="00CE5781" w:rsidRPr="00CE5781" w:rsidRDefault="00CE5781" w:rsidP="00CE5781">
      <w:pPr>
        <w:rPr>
          <w:rFonts w:eastAsia="MS Mincho"/>
          <w:sz w:val="24"/>
          <w:szCs w:val="24"/>
          <w:lang w:eastAsia="ja-JP"/>
        </w:rPr>
      </w:pPr>
    </w:p>
    <w:p w14:paraId="302732D5" w14:textId="68FAFAF4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>ISO 31000</w:t>
      </w:r>
      <w:r w:rsidRPr="00CE5781">
        <w:rPr>
          <w:rFonts w:eastAsia="MS Mincho"/>
          <w:sz w:val="24"/>
          <w:szCs w:val="24"/>
          <w:lang w:eastAsia="ja-JP"/>
        </w:rPr>
        <w:tab/>
        <w:t xml:space="preserve">GESTIÓN DE RIESGOS </w:t>
      </w:r>
    </w:p>
    <w:p w14:paraId="6AD5D511" w14:textId="77777777" w:rsid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10498288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285BD627" w14:textId="6F214849" w:rsidR="00CE5781" w:rsidRPr="00CE5781" w:rsidRDefault="00CE5781" w:rsidP="00000F9D">
      <w:pPr>
        <w:ind w:left="4536" w:hanging="3118"/>
        <w:jc w:val="both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>ISO 9001:2015</w:t>
      </w:r>
      <w:r w:rsidRPr="00CE5781">
        <w:rPr>
          <w:rFonts w:eastAsia="MS Mincho"/>
          <w:sz w:val="24"/>
          <w:szCs w:val="24"/>
          <w:lang w:eastAsia="ja-JP"/>
        </w:rPr>
        <w:tab/>
        <w:t>SISTEMA DE GESTIÓN DE LA CALIDAD</w:t>
      </w:r>
    </w:p>
    <w:p w14:paraId="66335C13" w14:textId="77777777" w:rsid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4673FEC3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143CF188" w14:textId="3F303F29" w:rsidR="00CE5781" w:rsidRDefault="00CE5781" w:rsidP="00000F9D">
      <w:pPr>
        <w:ind w:left="4536" w:hanging="3118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ISO / IEC 20802-2: 2016</w:t>
      </w:r>
      <w:r w:rsidRPr="00CE5781">
        <w:rPr>
          <w:rFonts w:eastAsia="MS Mincho"/>
          <w:sz w:val="24"/>
          <w:szCs w:val="24"/>
          <w:lang w:eastAsia="ja-JP"/>
        </w:rPr>
        <w:tab/>
        <w:t>TECNOLOGÍA DE LA INFORMACIÓN –</w:t>
      </w:r>
      <w:r>
        <w:rPr>
          <w:rFonts w:eastAsia="MS Mincho"/>
          <w:sz w:val="24"/>
          <w:szCs w:val="24"/>
          <w:lang w:eastAsia="ja-JP"/>
        </w:rPr>
        <w:t>PROTOCOLO DE DATOS ABIERTOS</w:t>
      </w:r>
      <w:r>
        <w:rPr>
          <w:rFonts w:eastAsia="MS Mincho"/>
          <w:sz w:val="24"/>
          <w:szCs w:val="24"/>
          <w:lang w:eastAsia="ja-JP"/>
        </w:rPr>
        <w:tab/>
      </w:r>
    </w:p>
    <w:p w14:paraId="7F4D1949" w14:textId="77777777" w:rsidR="00CE5781" w:rsidRDefault="00CE5781">
      <w:pPr>
        <w:rPr>
          <w:rFonts w:eastAsia="MS Mincho"/>
          <w:sz w:val="24"/>
          <w:szCs w:val="24"/>
          <w:lang w:eastAsia="ja-JP"/>
        </w:rPr>
      </w:pPr>
    </w:p>
    <w:p w14:paraId="4BCFF610" w14:textId="77777777" w:rsidR="00CE5781" w:rsidRPr="00CE5781" w:rsidRDefault="00CE5781">
      <w:pPr>
        <w:rPr>
          <w:rFonts w:eastAsia="MS Mincho"/>
          <w:sz w:val="24"/>
          <w:szCs w:val="24"/>
          <w:lang w:eastAsia="ja-JP"/>
        </w:rPr>
      </w:pPr>
    </w:p>
    <w:p w14:paraId="010AA5B5" w14:textId="6470399D" w:rsidR="00CE5781" w:rsidRPr="00000F9D" w:rsidRDefault="00CE5781" w:rsidP="00CE5781">
      <w:pPr>
        <w:tabs>
          <w:tab w:val="left" w:pos="1418"/>
        </w:tabs>
        <w:rPr>
          <w:rFonts w:eastAsia="MS Mincho"/>
          <w:b/>
          <w:sz w:val="24"/>
          <w:szCs w:val="24"/>
          <w:lang w:eastAsia="ja-JP"/>
        </w:rPr>
      </w:pPr>
      <w:r w:rsidRPr="00000F9D">
        <w:rPr>
          <w:rFonts w:eastAsia="MS Mincho"/>
          <w:b/>
          <w:sz w:val="24"/>
          <w:szCs w:val="24"/>
          <w:lang w:eastAsia="ja-JP"/>
        </w:rPr>
        <w:t>2.2</w:t>
      </w:r>
      <w:r w:rsidRPr="00000F9D">
        <w:rPr>
          <w:rFonts w:eastAsia="MS Mincho"/>
          <w:b/>
          <w:sz w:val="24"/>
          <w:szCs w:val="24"/>
          <w:lang w:eastAsia="ja-JP"/>
        </w:rPr>
        <w:tab/>
        <w:t>Normas Técnicas Nacionales</w:t>
      </w:r>
    </w:p>
    <w:p w14:paraId="1083C62E" w14:textId="77777777" w:rsidR="00CE5781" w:rsidRPr="00CE5781" w:rsidRDefault="00CE5781" w:rsidP="00CE5781">
      <w:pPr>
        <w:rPr>
          <w:rFonts w:eastAsia="MS Mincho"/>
          <w:sz w:val="24"/>
          <w:szCs w:val="24"/>
          <w:lang w:eastAsia="ja-JP"/>
        </w:rPr>
      </w:pPr>
    </w:p>
    <w:p w14:paraId="2A5699BF" w14:textId="39F80BF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>NTP 399.010-1</w:t>
      </w:r>
      <w:r w:rsidRPr="00CE5781">
        <w:rPr>
          <w:rFonts w:eastAsia="MS Mincho"/>
          <w:sz w:val="24"/>
          <w:szCs w:val="24"/>
          <w:lang w:eastAsia="ja-JP"/>
        </w:rPr>
        <w:tab/>
        <w:t>SEÑALES DE SEGURIDAD</w:t>
      </w:r>
    </w:p>
    <w:p w14:paraId="5754FADB" w14:textId="77777777" w:rsid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037B24DF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72288A2C" w14:textId="40D484DA" w:rsidR="00CE5781" w:rsidRPr="00CE5781" w:rsidRDefault="00CE5781" w:rsidP="00000F9D">
      <w:pPr>
        <w:ind w:left="4536" w:hanging="3118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NTP-IEC 60598-1</w:t>
      </w:r>
      <w:r w:rsidRPr="00CE5781">
        <w:rPr>
          <w:rFonts w:eastAsia="MS Mincho"/>
          <w:sz w:val="24"/>
          <w:szCs w:val="24"/>
          <w:lang w:eastAsia="ja-JP"/>
        </w:rPr>
        <w:tab/>
        <w:t xml:space="preserve">LUMINARIAS. Parte 1: Requisitos generales </w:t>
      </w:r>
      <w:r w:rsidR="006F1C5C" w:rsidRPr="00CE5781">
        <w:rPr>
          <w:rFonts w:eastAsia="MS Mincho"/>
          <w:sz w:val="24"/>
          <w:szCs w:val="24"/>
          <w:lang w:eastAsia="ja-JP"/>
        </w:rPr>
        <w:t>y</w:t>
      </w:r>
      <w:r w:rsidRPr="00CE5781">
        <w:rPr>
          <w:rFonts w:eastAsia="MS Mincho"/>
          <w:sz w:val="24"/>
          <w:szCs w:val="24"/>
          <w:lang w:eastAsia="ja-JP"/>
        </w:rPr>
        <w:t xml:space="preserve"> ensayos</w:t>
      </w:r>
    </w:p>
    <w:p w14:paraId="18499DA4" w14:textId="26423975" w:rsidR="00CE5781" w:rsidRDefault="00CE5781" w:rsidP="00000F9D">
      <w:pPr>
        <w:rPr>
          <w:rFonts w:eastAsia="MS Mincho"/>
          <w:sz w:val="24"/>
          <w:szCs w:val="24"/>
          <w:lang w:eastAsia="ja-JP"/>
        </w:rPr>
      </w:pPr>
    </w:p>
    <w:p w14:paraId="09552E39" w14:textId="77777777" w:rsidR="00CE5781" w:rsidRDefault="00CE5781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3DAEC18" w14:textId="2D139E94" w:rsidR="00CE5781" w:rsidRPr="00000F9D" w:rsidRDefault="00CE5781" w:rsidP="00CE578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sz w:val="24"/>
          <w:szCs w:val="24"/>
          <w:lang w:eastAsia="ja-JP"/>
        </w:rPr>
      </w:pPr>
      <w:r w:rsidRPr="00000F9D">
        <w:rPr>
          <w:rFonts w:eastAsia="MS Mincho"/>
          <w:b/>
          <w:sz w:val="24"/>
          <w:szCs w:val="24"/>
          <w:lang w:eastAsia="ja-JP"/>
        </w:rPr>
        <w:t>2.3</w:t>
      </w:r>
      <w:r w:rsidRPr="00000F9D">
        <w:rPr>
          <w:rFonts w:eastAsia="MS Mincho"/>
          <w:b/>
          <w:sz w:val="24"/>
          <w:szCs w:val="24"/>
          <w:lang w:eastAsia="ja-JP"/>
        </w:rPr>
        <w:tab/>
        <w:t xml:space="preserve">Otros documentos </w:t>
      </w:r>
    </w:p>
    <w:p w14:paraId="20A00EB7" w14:textId="77777777" w:rsidR="00CE5781" w:rsidRDefault="00CE5781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4B7709A" w14:textId="77777777" w:rsidR="00CE5781" w:rsidRDefault="00CE5781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5E6A9633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>Real Decreto 244-2016</w:t>
      </w:r>
    </w:p>
    <w:p w14:paraId="6C679FCE" w14:textId="77777777" w:rsidR="00CE5781" w:rsidRDefault="00CE5781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EB386DA" w14:textId="77777777" w:rsidR="00CE5781" w:rsidRDefault="00CE5781" w:rsidP="00B62323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470821B5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 xml:space="preserve">RNE A.010 </w:t>
      </w:r>
      <w:r w:rsidRPr="00CE5781">
        <w:rPr>
          <w:rFonts w:eastAsia="MS Mincho"/>
          <w:sz w:val="24"/>
          <w:szCs w:val="24"/>
          <w:lang w:eastAsia="ja-JP"/>
        </w:rPr>
        <w:tab/>
        <w:t>CONDICIONES GENERALES DE DISEÑO</w:t>
      </w:r>
    </w:p>
    <w:p w14:paraId="1E01E8A9" w14:textId="77777777" w:rsid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4A474EF2" w14:textId="77777777" w:rsidR="00CE5781" w:rsidRP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2CAC728E" w14:textId="7F6F2280" w:rsidR="00CE5781" w:rsidRDefault="00CE5781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  <w:r w:rsidRPr="00CE5781">
        <w:rPr>
          <w:rFonts w:eastAsia="MS Mincho"/>
          <w:sz w:val="24"/>
          <w:szCs w:val="24"/>
          <w:lang w:eastAsia="ja-JP"/>
        </w:rPr>
        <w:t>RNE A.130</w:t>
      </w:r>
      <w:r w:rsidRPr="00CE5781">
        <w:rPr>
          <w:rFonts w:eastAsia="MS Mincho"/>
          <w:sz w:val="24"/>
          <w:szCs w:val="24"/>
          <w:lang w:eastAsia="ja-JP"/>
        </w:rPr>
        <w:tab/>
        <w:t xml:space="preserve">REQUISITOS DE SEGURIDAD </w:t>
      </w:r>
    </w:p>
    <w:p w14:paraId="658B9271" w14:textId="367DE253" w:rsidR="006F1C5C" w:rsidRDefault="006F1C5C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0C16AB5F" w14:textId="77777777" w:rsidR="006F1C5C" w:rsidRPr="00CE5781" w:rsidRDefault="006F1C5C" w:rsidP="006F1C5C">
      <w:pPr>
        <w:ind w:left="4536" w:hanging="3118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ITC 3708 – 2006</w:t>
      </w:r>
      <w:r w:rsidRPr="00CE5781">
        <w:rPr>
          <w:rFonts w:eastAsia="MS Mincho"/>
          <w:sz w:val="24"/>
          <w:szCs w:val="24"/>
          <w:lang w:eastAsia="ja-JP"/>
        </w:rPr>
        <w:tab/>
        <w:t>ORDEN POR LA QUE SE REGULA EL CONTROL METROLÓGICO DEL ESTADO DE LOS SISTEMAS PARA EL CONTEO Y CONTROL DE AFLUENCIA DE PERSONAS EN LOCALES DE PÚBLICA CONCURRENCIA</w:t>
      </w:r>
    </w:p>
    <w:p w14:paraId="16606BDD" w14:textId="77777777" w:rsidR="006F1C5C" w:rsidRPr="00CE5781" w:rsidRDefault="006F1C5C" w:rsidP="00CE5781">
      <w:pPr>
        <w:ind w:left="4536" w:hanging="3118"/>
        <w:rPr>
          <w:rFonts w:eastAsia="MS Mincho"/>
          <w:sz w:val="24"/>
          <w:szCs w:val="24"/>
          <w:lang w:eastAsia="ja-JP"/>
        </w:rPr>
      </w:pPr>
    </w:p>
    <w:p w14:paraId="47189488" w14:textId="78494E28" w:rsidR="00CE5781" w:rsidRDefault="00CE5781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br w:type="page"/>
      </w:r>
    </w:p>
    <w:p w14:paraId="27FA0665" w14:textId="7042B6B6" w:rsidR="00B62323" w:rsidRDefault="00A7025F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lastRenderedPageBreak/>
        <w:t>3</w:t>
      </w:r>
      <w:r w:rsidR="00B62323" w:rsidRPr="00F50972">
        <w:rPr>
          <w:rFonts w:eastAsia="MS Mincho"/>
          <w:b/>
          <w:bCs/>
          <w:sz w:val="24"/>
          <w:szCs w:val="24"/>
          <w:lang w:eastAsia="ja-JP"/>
        </w:rPr>
        <w:tab/>
      </w:r>
      <w:r w:rsidR="006F5CFD">
        <w:rPr>
          <w:rFonts w:eastAsia="MS Mincho"/>
          <w:b/>
          <w:bCs/>
          <w:sz w:val="24"/>
          <w:szCs w:val="24"/>
          <w:lang w:eastAsia="ja-JP"/>
        </w:rPr>
        <w:t>Términos y d</w:t>
      </w:r>
      <w:r w:rsidR="00B62323" w:rsidRPr="00F50972">
        <w:rPr>
          <w:rFonts w:eastAsia="MS Mincho"/>
          <w:b/>
          <w:bCs/>
          <w:sz w:val="24"/>
          <w:szCs w:val="24"/>
          <w:lang w:eastAsia="ja-JP"/>
        </w:rPr>
        <w:t>efiniciones</w:t>
      </w:r>
      <w:r w:rsidR="00B62323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14:paraId="3DD41301" w14:textId="77777777" w:rsidR="00B62323" w:rsidRDefault="00B62323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DACC542" w14:textId="77777777" w:rsidR="006F5CFD" w:rsidRDefault="006F5CFD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BE9DDB1" w14:textId="77777777" w:rsidR="00B62323" w:rsidRDefault="00B62323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Para los propósitos de este Proyecto de Norma Técnica Peruana se aplican las siguientes definiciones:</w:t>
      </w:r>
    </w:p>
    <w:p w14:paraId="2D515571" w14:textId="77777777" w:rsidR="00A7025F" w:rsidRPr="00A7025F" w:rsidRDefault="00A7025F" w:rsidP="00B6232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1D15562" w14:textId="24478879" w:rsidR="006F5CFD" w:rsidRPr="00000F9D" w:rsidRDefault="006F5CFD">
      <w:pPr>
        <w:rPr>
          <w:rFonts w:eastAsia="MS Mincho"/>
          <w:bCs/>
          <w:sz w:val="24"/>
          <w:szCs w:val="24"/>
          <w:lang w:eastAsia="ja-JP"/>
        </w:rPr>
      </w:pPr>
    </w:p>
    <w:p w14:paraId="059A89B4" w14:textId="4A685243" w:rsidR="006F5CFD" w:rsidRDefault="00A7025F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FF1BBA">
        <w:rPr>
          <w:rFonts w:eastAsia="MS Mincho"/>
          <w:b/>
          <w:bCs/>
          <w:sz w:val="24"/>
          <w:szCs w:val="24"/>
          <w:lang w:eastAsia="ja-JP"/>
        </w:rPr>
        <w:t>.1</w:t>
      </w:r>
    </w:p>
    <w:p w14:paraId="2B5F95DE" w14:textId="76C5EB58" w:rsidR="001D18D9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a</w:t>
      </w:r>
      <w:r w:rsidR="00B4363E">
        <w:rPr>
          <w:rFonts w:eastAsia="MS Mincho"/>
          <w:b/>
          <w:bCs/>
          <w:sz w:val="24"/>
          <w:szCs w:val="24"/>
          <w:lang w:eastAsia="ja-JP"/>
        </w:rPr>
        <w:t>foro</w:t>
      </w:r>
    </w:p>
    <w:p w14:paraId="0D05244B" w14:textId="0C591433" w:rsidR="001D18D9" w:rsidRPr="001D18D9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n</w:t>
      </w:r>
      <w:r w:rsidRPr="001D18D9">
        <w:rPr>
          <w:rFonts w:eastAsia="MS Mincho"/>
          <w:bCs/>
          <w:sz w:val="24"/>
          <w:szCs w:val="24"/>
          <w:lang w:eastAsia="ja-JP"/>
        </w:rPr>
        <w:t xml:space="preserve">úmero </w:t>
      </w:r>
      <w:r w:rsidR="001D18D9" w:rsidRPr="001D18D9">
        <w:rPr>
          <w:rFonts w:eastAsia="MS Mincho"/>
          <w:bCs/>
          <w:sz w:val="24"/>
          <w:szCs w:val="24"/>
          <w:lang w:eastAsia="ja-JP"/>
        </w:rPr>
        <w:t xml:space="preserve">máximo autorizado de personas que puede admitir un </w:t>
      </w:r>
      <w:r w:rsidR="00B17DB6">
        <w:rPr>
          <w:rFonts w:eastAsia="MS Mincho"/>
          <w:bCs/>
          <w:sz w:val="24"/>
          <w:szCs w:val="24"/>
          <w:lang w:eastAsia="ja-JP"/>
        </w:rPr>
        <w:t xml:space="preserve">lugar o </w:t>
      </w:r>
      <w:r w:rsidR="001D18D9" w:rsidRPr="001D18D9">
        <w:rPr>
          <w:rFonts w:eastAsia="MS Mincho"/>
          <w:bCs/>
          <w:sz w:val="24"/>
          <w:szCs w:val="24"/>
          <w:lang w:eastAsia="ja-JP"/>
        </w:rPr>
        <w:t xml:space="preserve">recinto destinado a </w:t>
      </w:r>
      <w:r w:rsidR="00B17DB6">
        <w:rPr>
          <w:rFonts w:eastAsia="MS Mincho"/>
          <w:bCs/>
          <w:sz w:val="24"/>
          <w:szCs w:val="24"/>
          <w:lang w:eastAsia="ja-JP"/>
        </w:rPr>
        <w:t>actos y/o acciones públicas</w:t>
      </w:r>
    </w:p>
    <w:p w14:paraId="54BBCC35" w14:textId="239BAE52" w:rsidR="00952CFC" w:rsidRDefault="00952CFC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4FB0B797" w14:textId="77777777" w:rsidR="006F5CFD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3A8AA5F6" w14:textId="58AB7EBB" w:rsidR="006F5CFD" w:rsidRDefault="00A7025F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FF1BBA">
        <w:rPr>
          <w:rFonts w:eastAsia="MS Mincho"/>
          <w:b/>
          <w:bCs/>
          <w:sz w:val="24"/>
          <w:szCs w:val="24"/>
          <w:lang w:eastAsia="ja-JP"/>
        </w:rPr>
        <w:t>.</w:t>
      </w:r>
      <w:r w:rsidR="006F5CFD">
        <w:rPr>
          <w:rFonts w:eastAsia="MS Mincho"/>
          <w:b/>
          <w:bCs/>
          <w:sz w:val="24"/>
          <w:szCs w:val="24"/>
          <w:lang w:eastAsia="ja-JP"/>
        </w:rPr>
        <w:t>2</w:t>
      </w:r>
    </w:p>
    <w:p w14:paraId="603D88B5" w14:textId="4A24E7EF" w:rsidR="00FF1BBA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val="es-ES_tradnl"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e</w:t>
      </w:r>
      <w:r w:rsidRPr="00902127">
        <w:rPr>
          <w:rFonts w:eastAsia="MS Mincho"/>
          <w:b/>
          <w:bCs/>
          <w:sz w:val="24"/>
          <w:szCs w:val="24"/>
          <w:lang w:eastAsia="ja-JP"/>
        </w:rPr>
        <w:t xml:space="preserve">ntidades </w:t>
      </w:r>
      <w:r w:rsidR="00902127" w:rsidRPr="00902127">
        <w:rPr>
          <w:rFonts w:eastAsia="MS Mincho"/>
          <w:b/>
          <w:bCs/>
          <w:sz w:val="24"/>
          <w:szCs w:val="24"/>
          <w:lang w:eastAsia="ja-JP"/>
        </w:rPr>
        <w:t>empresariales</w:t>
      </w:r>
    </w:p>
    <w:p w14:paraId="33B26770" w14:textId="69ABFA56" w:rsidR="00FF1BBA" w:rsidRPr="00FF1BBA" w:rsidRDefault="006F5CFD" w:rsidP="0000243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ES_tradnl" w:eastAsia="ja-JP"/>
        </w:rPr>
      </w:pPr>
      <w:r>
        <w:rPr>
          <w:rFonts w:eastAsia="MS Mincho"/>
          <w:bCs/>
          <w:sz w:val="24"/>
          <w:szCs w:val="24"/>
          <w:lang w:val="es-ES_tradnl" w:eastAsia="ja-JP"/>
        </w:rPr>
        <w:t>organizaciones</w:t>
      </w:r>
      <w:r w:rsidRPr="00002430">
        <w:rPr>
          <w:rFonts w:eastAsia="MS Mincho"/>
          <w:bCs/>
          <w:sz w:val="24"/>
          <w:szCs w:val="24"/>
          <w:lang w:val="es-ES_tradnl" w:eastAsia="ja-JP"/>
        </w:rPr>
        <w:t xml:space="preserve"> </w:t>
      </w:r>
      <w:r w:rsidR="00002430" w:rsidRPr="00002430">
        <w:rPr>
          <w:rFonts w:eastAsia="MS Mincho"/>
          <w:bCs/>
          <w:sz w:val="24"/>
          <w:szCs w:val="24"/>
          <w:lang w:val="es-ES_tradnl" w:eastAsia="ja-JP"/>
        </w:rPr>
        <w:t>o instituci</w:t>
      </w:r>
      <w:r w:rsidR="00902127">
        <w:rPr>
          <w:rFonts w:eastAsia="MS Mincho"/>
          <w:bCs/>
          <w:sz w:val="24"/>
          <w:szCs w:val="24"/>
          <w:lang w:val="es-ES_tradnl" w:eastAsia="ja-JP"/>
        </w:rPr>
        <w:t>o</w:t>
      </w:r>
      <w:r w:rsidR="00002430" w:rsidRPr="00002430">
        <w:rPr>
          <w:rFonts w:eastAsia="MS Mincho"/>
          <w:bCs/>
          <w:sz w:val="24"/>
          <w:szCs w:val="24"/>
          <w:lang w:val="es-ES_tradnl" w:eastAsia="ja-JP"/>
        </w:rPr>
        <w:t>n</w:t>
      </w:r>
      <w:r w:rsidR="00902127">
        <w:rPr>
          <w:rFonts w:eastAsia="MS Mincho"/>
          <w:bCs/>
          <w:sz w:val="24"/>
          <w:szCs w:val="24"/>
          <w:lang w:val="es-ES_tradnl" w:eastAsia="ja-JP"/>
        </w:rPr>
        <w:t>es de carácter estatal o privado</w:t>
      </w:r>
      <w:r w:rsidR="00002430" w:rsidRPr="00002430">
        <w:rPr>
          <w:rFonts w:eastAsia="MS Mincho"/>
          <w:bCs/>
          <w:sz w:val="24"/>
          <w:szCs w:val="24"/>
          <w:lang w:val="es-ES_tradnl" w:eastAsia="ja-JP"/>
        </w:rPr>
        <w:t xml:space="preserve">, </w:t>
      </w:r>
      <w:r w:rsidR="00902127">
        <w:rPr>
          <w:rFonts w:eastAsia="MS Mincho"/>
          <w:bCs/>
          <w:sz w:val="24"/>
          <w:szCs w:val="24"/>
          <w:lang w:val="es-ES_tradnl" w:eastAsia="ja-JP"/>
        </w:rPr>
        <w:t>con y sin fines de lucro, orientados</w:t>
      </w:r>
      <w:r w:rsidR="00002430" w:rsidRPr="00002430">
        <w:rPr>
          <w:rFonts w:eastAsia="MS Mincho"/>
          <w:bCs/>
          <w:sz w:val="24"/>
          <w:szCs w:val="24"/>
          <w:lang w:val="es-ES_tradnl" w:eastAsia="ja-JP"/>
        </w:rPr>
        <w:t xml:space="preserve"> a la producción </w:t>
      </w:r>
      <w:r w:rsidR="00C36C4A">
        <w:rPr>
          <w:rFonts w:eastAsia="MS Mincho"/>
          <w:bCs/>
          <w:sz w:val="24"/>
          <w:szCs w:val="24"/>
          <w:lang w:val="es-ES_tradnl" w:eastAsia="ja-JP"/>
        </w:rPr>
        <w:t>y/</w:t>
      </w:r>
      <w:r w:rsidR="00002430" w:rsidRPr="00002430">
        <w:rPr>
          <w:rFonts w:eastAsia="MS Mincho"/>
          <w:bCs/>
          <w:sz w:val="24"/>
          <w:szCs w:val="24"/>
          <w:lang w:val="es-ES_tradnl" w:eastAsia="ja-JP"/>
        </w:rPr>
        <w:t>o p</w:t>
      </w:r>
      <w:r w:rsidR="00C36C4A">
        <w:rPr>
          <w:rFonts w:eastAsia="MS Mincho"/>
          <w:bCs/>
          <w:sz w:val="24"/>
          <w:szCs w:val="24"/>
          <w:lang w:val="es-ES_tradnl" w:eastAsia="ja-JP"/>
        </w:rPr>
        <w:t>restación de bienes o servicios</w:t>
      </w:r>
    </w:p>
    <w:p w14:paraId="5E370BCD" w14:textId="77777777" w:rsidR="00FF1BBA" w:rsidRPr="00000F9D" w:rsidRDefault="00FF1BBA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ES_tradnl" w:eastAsia="ja-JP"/>
        </w:rPr>
      </w:pPr>
    </w:p>
    <w:p w14:paraId="417239C0" w14:textId="77777777" w:rsidR="006F5CFD" w:rsidRPr="00000F9D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ES_tradnl" w:eastAsia="ja-JP"/>
        </w:rPr>
      </w:pPr>
    </w:p>
    <w:p w14:paraId="77FAFECF" w14:textId="3D4450F4" w:rsidR="006F5CFD" w:rsidRDefault="00A7025F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val="es-ES_tradnl" w:eastAsia="ja-JP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>3</w:t>
      </w:r>
      <w:r w:rsidR="00FF1BBA">
        <w:rPr>
          <w:rFonts w:eastAsia="MS Mincho"/>
          <w:b/>
          <w:bCs/>
          <w:sz w:val="24"/>
          <w:szCs w:val="24"/>
          <w:lang w:val="es-ES_tradnl" w:eastAsia="ja-JP"/>
        </w:rPr>
        <w:t>.</w:t>
      </w:r>
      <w:r w:rsidR="006F5CFD">
        <w:rPr>
          <w:rFonts w:eastAsia="MS Mincho"/>
          <w:b/>
          <w:bCs/>
          <w:sz w:val="24"/>
          <w:szCs w:val="24"/>
          <w:lang w:val="es-ES_tradnl" w:eastAsia="ja-JP"/>
        </w:rPr>
        <w:t>3</w:t>
      </w:r>
    </w:p>
    <w:p w14:paraId="00CCA8B2" w14:textId="00E277F0" w:rsidR="001D18D9" w:rsidRDefault="006F5CFD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val="es-ES_tradnl" w:eastAsia="ja-JP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vías </w:t>
      </w:r>
      <w:r w:rsidR="00FF1BBA">
        <w:rPr>
          <w:rFonts w:eastAsia="MS Mincho"/>
          <w:b/>
          <w:bCs/>
          <w:sz w:val="24"/>
          <w:szCs w:val="24"/>
          <w:lang w:val="es-ES_tradnl" w:eastAsia="ja-JP"/>
        </w:rPr>
        <w:t>públicas</w:t>
      </w:r>
    </w:p>
    <w:p w14:paraId="46705362" w14:textId="53048189" w:rsidR="00FF1BBA" w:rsidRPr="00952CFC" w:rsidRDefault="00000F9D" w:rsidP="00952CF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c</w:t>
      </w:r>
      <w:r w:rsidRPr="00952CFC">
        <w:rPr>
          <w:rFonts w:eastAsia="MS Mincho"/>
          <w:bCs/>
          <w:sz w:val="24"/>
          <w:szCs w:val="24"/>
          <w:lang w:eastAsia="ja-JP"/>
        </w:rPr>
        <w:t>ualquier</w:t>
      </w:r>
      <w:r w:rsidR="006F5CFD" w:rsidRPr="00952CFC">
        <w:rPr>
          <w:rFonts w:eastAsia="MS Mincho"/>
          <w:bCs/>
          <w:sz w:val="24"/>
          <w:szCs w:val="24"/>
          <w:lang w:eastAsia="ja-JP"/>
        </w:rPr>
        <w:t xml:space="preserve"> </w:t>
      </w:r>
      <w:r w:rsidR="00952CFC" w:rsidRPr="00952CFC">
        <w:rPr>
          <w:rFonts w:eastAsia="MS Mincho"/>
          <w:bCs/>
          <w:sz w:val="24"/>
          <w:szCs w:val="24"/>
          <w:lang w:eastAsia="ja-JP"/>
        </w:rPr>
        <w:t>espacio de dominio común por donde transitan los peatones o circulan los vehículo</w:t>
      </w:r>
      <w:r w:rsidR="00952CFC">
        <w:rPr>
          <w:rFonts w:eastAsia="MS Mincho"/>
          <w:bCs/>
          <w:sz w:val="24"/>
          <w:szCs w:val="24"/>
          <w:lang w:eastAsia="ja-JP"/>
        </w:rPr>
        <w:t>s</w:t>
      </w:r>
    </w:p>
    <w:p w14:paraId="5E3BC293" w14:textId="77777777" w:rsidR="00FF1BBA" w:rsidRDefault="00FF1BBA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28B3C906" w14:textId="77777777" w:rsidR="00A7025F" w:rsidRDefault="00A7025F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0FA41F55" w14:textId="7D35D856" w:rsidR="00A7025F" w:rsidRDefault="00A7025F" w:rsidP="00F7081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FD0533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4</w:t>
      </w:r>
    </w:p>
    <w:p w14:paraId="4F58830F" w14:textId="15B94B30" w:rsidR="00F70814" w:rsidRPr="00486F6D" w:rsidRDefault="00A7025F" w:rsidP="00F7081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 xml:space="preserve">sistema </w:t>
      </w:r>
      <w:r w:rsidR="00DD686A">
        <w:rPr>
          <w:rFonts w:eastAsia="MS Mincho"/>
          <w:b/>
          <w:bCs/>
          <w:sz w:val="24"/>
          <w:szCs w:val="24"/>
          <w:lang w:eastAsia="ja-JP"/>
        </w:rPr>
        <w:t xml:space="preserve">electrónico </w:t>
      </w:r>
    </w:p>
    <w:p w14:paraId="7D8C6859" w14:textId="5A0FEC9C" w:rsidR="00FD0533" w:rsidRDefault="00A7025F" w:rsidP="00F7081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c</w:t>
      </w:r>
      <w:r w:rsidRPr="00F70814">
        <w:rPr>
          <w:rFonts w:eastAsia="MS Mincho"/>
          <w:bCs/>
          <w:sz w:val="24"/>
          <w:szCs w:val="24"/>
          <w:lang w:eastAsia="ja-JP"/>
        </w:rPr>
        <w:t xml:space="preserve">ircuitos </w:t>
      </w:r>
      <w:r w:rsidR="00F70814" w:rsidRPr="00F70814">
        <w:rPr>
          <w:rFonts w:eastAsia="MS Mincho"/>
          <w:bCs/>
          <w:sz w:val="24"/>
          <w:szCs w:val="24"/>
          <w:lang w:eastAsia="ja-JP"/>
        </w:rPr>
        <w:t>que operan con señales eléctricas para ejecutar una determinada función</w:t>
      </w:r>
      <w:r w:rsidR="00F70814">
        <w:rPr>
          <w:rFonts w:eastAsia="MS Mincho"/>
          <w:bCs/>
          <w:sz w:val="24"/>
          <w:szCs w:val="24"/>
          <w:lang w:eastAsia="ja-JP"/>
        </w:rPr>
        <w:t>.</w:t>
      </w:r>
      <w:r w:rsidR="00F70814" w:rsidRPr="00F70814">
        <w:rPr>
          <w:rFonts w:eastAsia="MS Mincho"/>
          <w:bCs/>
          <w:sz w:val="24"/>
          <w:szCs w:val="24"/>
          <w:lang w:eastAsia="ja-JP"/>
        </w:rPr>
        <w:t xml:space="preserve"> </w:t>
      </w:r>
      <w:r w:rsidR="00C36C4A" w:rsidRPr="00C36C4A">
        <w:rPr>
          <w:rFonts w:eastAsia="MS Mincho"/>
          <w:bCs/>
          <w:sz w:val="24"/>
          <w:szCs w:val="24"/>
          <w:lang w:eastAsia="ja-JP"/>
        </w:rPr>
        <w:t>Constan de una etapa de entrada, en la que</w:t>
      </w:r>
      <w:r w:rsidR="00F70814">
        <w:rPr>
          <w:rFonts w:eastAsia="MS Mincho"/>
          <w:bCs/>
          <w:sz w:val="24"/>
          <w:szCs w:val="24"/>
          <w:lang w:eastAsia="ja-JP"/>
        </w:rPr>
        <w:t xml:space="preserve"> </w:t>
      </w:r>
      <w:r w:rsidR="00C36C4A" w:rsidRPr="00C36C4A">
        <w:rPr>
          <w:rFonts w:eastAsia="MS Mincho"/>
          <w:bCs/>
          <w:sz w:val="24"/>
          <w:szCs w:val="24"/>
          <w:lang w:eastAsia="ja-JP"/>
        </w:rPr>
        <w:t>se recogen datos del exterior y de una etapa de proceso o control, donde se interpretan, gestionan y</w:t>
      </w:r>
      <w:r w:rsidR="00F70814">
        <w:rPr>
          <w:rFonts w:eastAsia="MS Mincho"/>
          <w:bCs/>
          <w:sz w:val="24"/>
          <w:szCs w:val="24"/>
          <w:lang w:eastAsia="ja-JP"/>
        </w:rPr>
        <w:t xml:space="preserve"> </w:t>
      </w:r>
      <w:r w:rsidR="00C36C4A" w:rsidRPr="00C36C4A">
        <w:rPr>
          <w:rFonts w:eastAsia="MS Mincho"/>
          <w:bCs/>
          <w:sz w:val="24"/>
          <w:szCs w:val="24"/>
          <w:lang w:eastAsia="ja-JP"/>
        </w:rPr>
        <w:t>elaboran los resultados que permiten o no activar los dispositivos de salida, que forman la</w:t>
      </w:r>
      <w:r w:rsidR="00F70814">
        <w:rPr>
          <w:rFonts w:eastAsia="MS Mincho"/>
          <w:bCs/>
          <w:sz w:val="24"/>
          <w:szCs w:val="24"/>
          <w:lang w:eastAsia="ja-JP"/>
        </w:rPr>
        <w:t xml:space="preserve"> </w:t>
      </w:r>
      <w:r w:rsidR="00C36C4A" w:rsidRPr="00C36C4A">
        <w:rPr>
          <w:rFonts w:eastAsia="MS Mincho"/>
          <w:bCs/>
          <w:sz w:val="24"/>
          <w:szCs w:val="24"/>
          <w:lang w:eastAsia="ja-JP"/>
        </w:rPr>
        <w:t>última etapa</w:t>
      </w:r>
    </w:p>
    <w:p w14:paraId="0E8C1027" w14:textId="77777777" w:rsidR="00FD0533" w:rsidRDefault="00FD0533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D2D83B3" w14:textId="77777777" w:rsidR="00A7025F" w:rsidRPr="00FD0533" w:rsidRDefault="00A7025F" w:rsidP="00FF1BB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5214E90" w14:textId="62E419CC" w:rsidR="00A7025F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667963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5</w:t>
      </w:r>
    </w:p>
    <w:p w14:paraId="2E545859" w14:textId="1ED8B6C7" w:rsidR="00B62323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 xml:space="preserve">control </w:t>
      </w:r>
      <w:r w:rsidR="00DD686A">
        <w:rPr>
          <w:rFonts w:eastAsia="MS Mincho"/>
          <w:b/>
          <w:bCs/>
          <w:sz w:val="24"/>
          <w:szCs w:val="24"/>
          <w:lang w:eastAsia="ja-JP"/>
        </w:rPr>
        <w:t>de aforo</w:t>
      </w:r>
    </w:p>
    <w:p w14:paraId="74CE204D" w14:textId="4DD92075" w:rsidR="0020108A" w:rsidRDefault="00A7025F" w:rsidP="002010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control </w:t>
      </w:r>
      <w:r w:rsidR="00952CFC">
        <w:rPr>
          <w:rFonts w:eastAsia="MS Mincho"/>
          <w:bCs/>
          <w:sz w:val="24"/>
          <w:szCs w:val="24"/>
          <w:lang w:eastAsia="ja-JP"/>
        </w:rPr>
        <w:t>y monitoreo de la afluencia de personas en un lugar determinado</w:t>
      </w:r>
    </w:p>
    <w:p w14:paraId="22BA1F3D" w14:textId="77777777" w:rsidR="00FD0533" w:rsidRDefault="00FD0533" w:rsidP="002010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1346ACE" w14:textId="77777777" w:rsidR="00A7025F" w:rsidRPr="00FD0533" w:rsidRDefault="00A7025F" w:rsidP="002010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11DFBE6" w14:textId="43903E3A" w:rsidR="00A7025F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667963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6</w:t>
      </w:r>
    </w:p>
    <w:p w14:paraId="594D24FA" w14:textId="714EC343" w:rsidR="005C0688" w:rsidRPr="00B91ED8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 xml:space="preserve">sensor </w:t>
      </w:r>
      <w:r w:rsidR="00667963">
        <w:rPr>
          <w:rFonts w:eastAsia="MS Mincho"/>
          <w:b/>
          <w:bCs/>
          <w:sz w:val="24"/>
          <w:szCs w:val="24"/>
          <w:lang w:eastAsia="ja-JP"/>
        </w:rPr>
        <w:t xml:space="preserve">no intrusivo </w:t>
      </w:r>
    </w:p>
    <w:p w14:paraId="49514700" w14:textId="74BC866B" w:rsidR="00E245CE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son </w:t>
      </w:r>
      <w:r w:rsidR="00E245CE">
        <w:rPr>
          <w:rFonts w:eastAsia="MS Mincho"/>
          <w:bCs/>
          <w:sz w:val="24"/>
          <w:szCs w:val="24"/>
          <w:lang w:eastAsia="ja-JP"/>
        </w:rPr>
        <w:t>sensores que se instalan normalmente en la parte superior de las zonas de paso, sin contacto físico con las personas que suelen pasar inadvertidas</w:t>
      </w:r>
    </w:p>
    <w:p w14:paraId="0787942E" w14:textId="42269DD5" w:rsidR="00A7025F" w:rsidRDefault="00A7025F"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br w:type="page"/>
      </w:r>
    </w:p>
    <w:p w14:paraId="12E975E0" w14:textId="501123DA" w:rsidR="00A7025F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lastRenderedPageBreak/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7</w:t>
      </w:r>
    </w:p>
    <w:p w14:paraId="01920965" w14:textId="691B7BB8" w:rsidR="007F3C87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 xml:space="preserve">calculador </w:t>
      </w:r>
      <w:r w:rsidR="008D2199" w:rsidRPr="008E44E1">
        <w:rPr>
          <w:rFonts w:eastAsia="MS Mincho"/>
          <w:b/>
          <w:bCs/>
          <w:sz w:val="24"/>
          <w:szCs w:val="24"/>
          <w:lang w:eastAsia="ja-JP"/>
        </w:rPr>
        <w:t>(</w:t>
      </w:r>
      <w:r w:rsidR="00DD6A9D" w:rsidRPr="002F3438">
        <w:rPr>
          <w:rFonts w:eastAsia="MS Mincho"/>
          <w:b/>
          <w:bCs/>
          <w:sz w:val="24"/>
          <w:szCs w:val="24"/>
          <w:lang w:eastAsia="ja-JP"/>
        </w:rPr>
        <w:t>contador</w:t>
      </w:r>
      <w:r w:rsidR="009B500F">
        <w:rPr>
          <w:rFonts w:eastAsia="MS Mincho"/>
          <w:b/>
          <w:bCs/>
          <w:sz w:val="24"/>
          <w:szCs w:val="24"/>
          <w:lang w:eastAsia="ja-JP"/>
        </w:rPr>
        <w:t>)</w:t>
      </w:r>
    </w:p>
    <w:p w14:paraId="64A6698E" w14:textId="5275432F" w:rsidR="007F3C87" w:rsidRPr="007F3C87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dispositivo </w:t>
      </w:r>
      <w:r w:rsidR="00EE4A82">
        <w:rPr>
          <w:rFonts w:eastAsia="MS Mincho"/>
          <w:bCs/>
          <w:sz w:val="24"/>
          <w:szCs w:val="24"/>
          <w:lang w:eastAsia="ja-JP"/>
        </w:rPr>
        <w:t>que recibe las señales del sensor, las procesa y almacena en la base de datos</w:t>
      </w:r>
    </w:p>
    <w:p w14:paraId="609AE2C4" w14:textId="77777777" w:rsidR="005C0688" w:rsidRDefault="005C0688" w:rsidP="005C068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4F21AC99" w14:textId="0DB46FBD" w:rsidR="00A7025F" w:rsidRDefault="00A7025F">
      <w:pPr>
        <w:rPr>
          <w:rFonts w:eastAsia="MS Mincho"/>
          <w:b/>
          <w:bCs/>
          <w:sz w:val="24"/>
          <w:szCs w:val="24"/>
          <w:lang w:eastAsia="ja-JP"/>
        </w:rPr>
      </w:pPr>
    </w:p>
    <w:p w14:paraId="1B1703EB" w14:textId="29D05F6C" w:rsidR="00A7025F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8</w:t>
      </w:r>
    </w:p>
    <w:p w14:paraId="30FA54D7" w14:textId="39E982DC" w:rsidR="001D18D9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software</w:t>
      </w:r>
    </w:p>
    <w:p w14:paraId="0E959B91" w14:textId="2F2A4708" w:rsidR="0020108A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c</w:t>
      </w:r>
      <w:r w:rsidRPr="00E070AB">
        <w:rPr>
          <w:rFonts w:eastAsia="MS Mincho"/>
          <w:bCs/>
          <w:sz w:val="24"/>
          <w:szCs w:val="24"/>
          <w:lang w:eastAsia="ja-JP"/>
        </w:rPr>
        <w:t xml:space="preserve">onjunto </w:t>
      </w:r>
      <w:r w:rsidR="00E070AB" w:rsidRPr="00E070AB">
        <w:rPr>
          <w:rFonts w:eastAsia="MS Mincho"/>
          <w:bCs/>
          <w:sz w:val="24"/>
          <w:szCs w:val="24"/>
          <w:lang w:eastAsia="ja-JP"/>
        </w:rPr>
        <w:t>de programas, instrucciones y reglas informáticas que permiten ejecutar distintas tareas en una computadora</w:t>
      </w:r>
    </w:p>
    <w:p w14:paraId="1C7DCCE4" w14:textId="77777777" w:rsidR="001D18D9" w:rsidRPr="00000F9D" w:rsidRDefault="001D18D9" w:rsidP="002010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2885760" w14:textId="77777777" w:rsidR="00A7025F" w:rsidRPr="00000F9D" w:rsidRDefault="00A7025F" w:rsidP="002010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C004C29" w14:textId="5C57D31A" w:rsidR="00A7025F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9</w:t>
      </w:r>
    </w:p>
    <w:p w14:paraId="2129F7AF" w14:textId="304A726D" w:rsidR="001D18D9" w:rsidRDefault="00A7025F" w:rsidP="00667963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b</w:t>
      </w:r>
      <w:r w:rsidRPr="001D18D9">
        <w:rPr>
          <w:rFonts w:eastAsia="MS Mincho"/>
          <w:b/>
          <w:bCs/>
          <w:sz w:val="24"/>
          <w:szCs w:val="24"/>
          <w:lang w:eastAsia="ja-JP"/>
        </w:rPr>
        <w:t xml:space="preserve">ase </w:t>
      </w:r>
      <w:r w:rsidR="00B4363E" w:rsidRPr="001D18D9">
        <w:rPr>
          <w:rFonts w:eastAsia="MS Mincho"/>
          <w:b/>
          <w:bCs/>
          <w:sz w:val="24"/>
          <w:szCs w:val="24"/>
          <w:lang w:eastAsia="ja-JP"/>
        </w:rPr>
        <w:t>de datos</w:t>
      </w:r>
    </w:p>
    <w:p w14:paraId="10272FF2" w14:textId="380003E0" w:rsidR="00FE0D42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c</w:t>
      </w:r>
      <w:r w:rsidRPr="005C565C">
        <w:rPr>
          <w:rFonts w:eastAsia="MS Mincho"/>
          <w:bCs/>
          <w:sz w:val="24"/>
          <w:szCs w:val="24"/>
          <w:lang w:eastAsia="ja-JP"/>
        </w:rPr>
        <w:t xml:space="preserve">olección </w:t>
      </w:r>
      <w:r w:rsidR="005C565C" w:rsidRPr="005C565C">
        <w:rPr>
          <w:rFonts w:eastAsia="MS Mincho"/>
          <w:bCs/>
          <w:sz w:val="24"/>
          <w:szCs w:val="24"/>
          <w:lang w:eastAsia="ja-JP"/>
        </w:rPr>
        <w:t>de información organizada de forma que un programa de ordenador pueda seleccionar rápidamente los fragmentos de datos que necesite</w:t>
      </w:r>
    </w:p>
    <w:p w14:paraId="0F0B93BD" w14:textId="77777777" w:rsidR="005C565C" w:rsidRPr="00000F9D" w:rsidRDefault="005C565C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4113D9D7" w14:textId="77777777" w:rsidR="00A7025F" w:rsidRPr="00000F9D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88474DB" w14:textId="0940EE66" w:rsidR="00A702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10</w:t>
      </w:r>
    </w:p>
    <w:p w14:paraId="4A671807" w14:textId="1B0685F0" w:rsidR="001700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semáforo</w:t>
      </w:r>
    </w:p>
    <w:p w14:paraId="6E12D17D" w14:textId="52666C60" w:rsidR="001D18D9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d</w:t>
      </w:r>
      <w:r w:rsidRPr="005C565C">
        <w:rPr>
          <w:rFonts w:eastAsia="MS Mincho"/>
          <w:bCs/>
          <w:sz w:val="24"/>
          <w:szCs w:val="24"/>
          <w:lang w:eastAsia="ja-JP"/>
        </w:rPr>
        <w:t>ispositivo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5C565C">
        <w:rPr>
          <w:rFonts w:eastAsia="MS Mincho"/>
          <w:bCs/>
          <w:sz w:val="24"/>
          <w:szCs w:val="24"/>
          <w:lang w:eastAsia="ja-JP"/>
        </w:rPr>
        <w:t>que</w:t>
      </w:r>
      <w:r w:rsidR="005C565C" w:rsidRPr="005C565C">
        <w:rPr>
          <w:rFonts w:eastAsia="MS Mincho"/>
          <w:bCs/>
          <w:sz w:val="24"/>
          <w:szCs w:val="24"/>
          <w:lang w:eastAsia="ja-JP"/>
        </w:rPr>
        <w:t xml:space="preserve"> a través de diferentes luces actúan como señales</w:t>
      </w:r>
    </w:p>
    <w:p w14:paraId="40533B7D" w14:textId="77777777" w:rsidR="005C565C" w:rsidRDefault="005C565C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55831A35" w14:textId="77777777" w:rsidR="00A702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5BB984FB" w14:textId="126A4626" w:rsidR="00A702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11</w:t>
      </w:r>
    </w:p>
    <w:p w14:paraId="62FB9488" w14:textId="1211DD66" w:rsidR="001D18D9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prevención</w:t>
      </w:r>
    </w:p>
    <w:p w14:paraId="687E0370" w14:textId="60A96FA5" w:rsidR="001D18D9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p</w:t>
      </w:r>
      <w:r w:rsidRPr="001D18D9">
        <w:rPr>
          <w:rFonts w:eastAsia="MS Mincho"/>
          <w:bCs/>
          <w:sz w:val="24"/>
          <w:szCs w:val="24"/>
          <w:lang w:eastAsia="ja-JP"/>
        </w:rPr>
        <w:t xml:space="preserve">reparación </w:t>
      </w:r>
      <w:r w:rsidR="001D18D9" w:rsidRPr="001D18D9">
        <w:rPr>
          <w:rFonts w:eastAsia="MS Mincho"/>
          <w:bCs/>
          <w:sz w:val="24"/>
          <w:szCs w:val="24"/>
          <w:lang w:eastAsia="ja-JP"/>
        </w:rPr>
        <w:t>y disposición que se hace anticipadamente para evitar un riesgo o ejecutar algo</w:t>
      </w:r>
    </w:p>
    <w:p w14:paraId="4556DE51" w14:textId="77777777" w:rsidR="00FE0D42" w:rsidRDefault="00FE0D42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19C18C96" w14:textId="77777777" w:rsidR="00A702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07CDDA51" w14:textId="58B5574B" w:rsidR="00A7025F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3</w:t>
      </w:r>
      <w:r w:rsidR="007F3C87">
        <w:rPr>
          <w:rFonts w:eastAsia="MS Mincho"/>
          <w:b/>
          <w:bCs/>
          <w:sz w:val="24"/>
          <w:szCs w:val="24"/>
          <w:lang w:eastAsia="ja-JP"/>
        </w:rPr>
        <w:t>.12</w:t>
      </w:r>
    </w:p>
    <w:p w14:paraId="309BA238" w14:textId="3FE2B708" w:rsidR="001D18D9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monitoreo</w:t>
      </w:r>
    </w:p>
    <w:p w14:paraId="5DAAFB2F" w14:textId="16DDEAEF" w:rsidR="00CA6DED" w:rsidRDefault="00A7025F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acción </w:t>
      </w:r>
      <w:r w:rsidR="0020108A">
        <w:rPr>
          <w:rFonts w:eastAsia="MS Mincho"/>
          <w:bCs/>
          <w:sz w:val="24"/>
          <w:szCs w:val="24"/>
          <w:lang w:eastAsia="ja-JP"/>
        </w:rPr>
        <w:t>de c</w:t>
      </w:r>
      <w:r w:rsidR="001D18D9" w:rsidRPr="001D18D9">
        <w:rPr>
          <w:rFonts w:eastAsia="MS Mincho"/>
          <w:bCs/>
          <w:sz w:val="24"/>
          <w:szCs w:val="24"/>
          <w:lang w:eastAsia="ja-JP"/>
        </w:rPr>
        <w:t xml:space="preserve">ontrolar el desarrollo de una acción o un suceso a través de uno o varios </w:t>
      </w:r>
      <w:r w:rsidR="0014527E">
        <w:rPr>
          <w:rFonts w:eastAsia="MS Mincho"/>
          <w:bCs/>
          <w:sz w:val="24"/>
          <w:szCs w:val="24"/>
          <w:lang w:eastAsia="ja-JP"/>
        </w:rPr>
        <w:t>sistemas de gestión</w:t>
      </w:r>
    </w:p>
    <w:p w14:paraId="66034789" w14:textId="77777777" w:rsidR="00182B9C" w:rsidRDefault="00182B9C" w:rsidP="00FE0D4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3A42916" w14:textId="77777777" w:rsidR="00CA6DED" w:rsidRDefault="00CA6DED" w:rsidP="00486F6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C5FD784" w14:textId="77777777" w:rsidR="00A7025F" w:rsidRPr="00CA6DED" w:rsidRDefault="00A7025F" w:rsidP="00486F6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BC92E0B" w14:textId="1148F2E3" w:rsidR="00CA6DED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FE32F1">
        <w:rPr>
          <w:rFonts w:eastAsia="MS Mincho"/>
          <w:b/>
          <w:bCs/>
          <w:sz w:val="24"/>
          <w:szCs w:val="24"/>
          <w:lang w:eastAsia="ja-JP"/>
        </w:rPr>
        <w:tab/>
      </w:r>
      <w:r w:rsidR="00B62323" w:rsidRPr="00CA6DED">
        <w:rPr>
          <w:rFonts w:eastAsia="MS Mincho"/>
          <w:b/>
          <w:bCs/>
          <w:sz w:val="24"/>
          <w:szCs w:val="24"/>
          <w:lang w:eastAsia="ja-JP"/>
        </w:rPr>
        <w:t>Requisitos</w:t>
      </w:r>
      <w:r w:rsidR="001F0827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="00784F14">
        <w:rPr>
          <w:rFonts w:eastAsia="MS Mincho"/>
          <w:b/>
          <w:bCs/>
          <w:sz w:val="24"/>
          <w:szCs w:val="24"/>
          <w:lang w:eastAsia="ja-JP"/>
        </w:rPr>
        <w:t>del sistema electrónico de control de aforo</w:t>
      </w:r>
    </w:p>
    <w:p w14:paraId="090AE860" w14:textId="2B10C29D" w:rsidR="00923319" w:rsidRPr="00000F9D" w:rsidRDefault="00923319" w:rsidP="00FE32F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3DB97C8" w14:textId="77777777" w:rsidR="00A7025F" w:rsidRPr="00000F9D" w:rsidRDefault="00A7025F" w:rsidP="00FE32F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D06C7EB" w14:textId="2F61AAF4" w:rsidR="00923319" w:rsidRPr="00923319" w:rsidRDefault="00923319" w:rsidP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923319">
        <w:rPr>
          <w:rFonts w:eastAsia="MS Mincho"/>
          <w:bCs/>
          <w:sz w:val="24"/>
          <w:szCs w:val="24"/>
          <w:lang w:eastAsia="ja-JP"/>
        </w:rPr>
        <w:t xml:space="preserve">Los siguientes requisitos han sido presentados como una opción </w:t>
      </w:r>
      <w:r w:rsidR="00000F9D" w:rsidRPr="00923319">
        <w:rPr>
          <w:rFonts w:eastAsia="MS Mincho"/>
          <w:bCs/>
          <w:sz w:val="24"/>
          <w:szCs w:val="24"/>
          <w:lang w:eastAsia="ja-JP"/>
        </w:rPr>
        <w:t>estándar</w:t>
      </w:r>
      <w:r w:rsidRPr="00923319">
        <w:rPr>
          <w:rFonts w:eastAsia="MS Mincho"/>
          <w:bCs/>
          <w:sz w:val="24"/>
          <w:szCs w:val="24"/>
          <w:lang w:eastAsia="ja-JP"/>
        </w:rPr>
        <w:t xml:space="preserve"> a la func</w:t>
      </w:r>
      <w:r w:rsidR="00A80D89">
        <w:rPr>
          <w:rFonts w:eastAsia="MS Mincho"/>
          <w:bCs/>
          <w:sz w:val="24"/>
          <w:szCs w:val="24"/>
          <w:lang w:eastAsia="ja-JP"/>
        </w:rPr>
        <w:t>ionalidad de nuestra propuesta.</w:t>
      </w:r>
    </w:p>
    <w:p w14:paraId="26E197AC" w14:textId="77777777" w:rsidR="00FE32F1" w:rsidRDefault="00FE32F1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A5A894E" w14:textId="77777777" w:rsidR="00A7025F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418A211B" w14:textId="77777777" w:rsidR="00A7025F" w:rsidRDefault="00A7025F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br w:type="page"/>
      </w:r>
    </w:p>
    <w:p w14:paraId="378462E6" w14:textId="361E4000" w:rsidR="005C0688" w:rsidRDefault="00B667D2" w:rsidP="00A7025F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DA0822">
        <w:rPr>
          <w:rFonts w:eastAsia="MS Mincho"/>
          <w:b/>
          <w:bCs/>
          <w:sz w:val="24"/>
          <w:szCs w:val="24"/>
          <w:lang w:eastAsia="ja-JP"/>
        </w:rPr>
        <w:lastRenderedPageBreak/>
        <w:t>Sistema electrónico de control de aforo</w:t>
      </w:r>
    </w:p>
    <w:p w14:paraId="6CD2DAFB" w14:textId="77777777" w:rsidR="005C0688" w:rsidRPr="00000F9D" w:rsidRDefault="005C0688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4DA10A8A" w14:textId="77777777" w:rsidR="00A7025F" w:rsidRPr="00000F9D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027CFAF" w14:textId="2F665377" w:rsidR="007D2B50" w:rsidRDefault="008D2199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E</w:t>
      </w:r>
      <w:r w:rsidR="007D2B50" w:rsidRPr="005C0688">
        <w:rPr>
          <w:rFonts w:eastAsia="MS Mincho"/>
          <w:bCs/>
          <w:sz w:val="24"/>
          <w:szCs w:val="24"/>
          <w:lang w:eastAsia="ja-JP"/>
        </w:rPr>
        <w:t>l sistema electrónico del control de aforo</w:t>
      </w:r>
      <w:r w:rsidR="005C0688">
        <w:rPr>
          <w:rFonts w:eastAsia="MS Mincho"/>
          <w:bCs/>
          <w:sz w:val="24"/>
          <w:szCs w:val="24"/>
          <w:lang w:eastAsia="ja-JP"/>
        </w:rPr>
        <w:t xml:space="preserve">, integrado por el </w:t>
      </w:r>
      <w:r w:rsidR="005C0688" w:rsidRPr="008E44E1">
        <w:rPr>
          <w:rFonts w:eastAsia="MS Mincho"/>
          <w:bCs/>
          <w:sz w:val="24"/>
          <w:szCs w:val="24"/>
          <w:lang w:eastAsia="ja-JP"/>
        </w:rPr>
        <w:t>sensor-contador</w:t>
      </w:r>
      <w:r w:rsidR="005C0688">
        <w:rPr>
          <w:rFonts w:eastAsia="MS Mincho"/>
          <w:bCs/>
          <w:sz w:val="24"/>
          <w:szCs w:val="24"/>
          <w:lang w:eastAsia="ja-JP"/>
        </w:rPr>
        <w:t xml:space="preserve"> de personas, el software y el semáforo,</w:t>
      </w:r>
      <w:r w:rsidR="007D2B50" w:rsidRPr="005C0688">
        <w:rPr>
          <w:rFonts w:eastAsia="MS Mincho"/>
          <w:bCs/>
          <w:sz w:val="24"/>
          <w:szCs w:val="24"/>
          <w:lang w:eastAsia="ja-JP"/>
        </w:rPr>
        <w:t xml:space="preserve"> deberá </w:t>
      </w:r>
      <w:r w:rsidR="005C0688" w:rsidRPr="005C0688">
        <w:rPr>
          <w:rFonts w:eastAsia="MS Mincho"/>
          <w:bCs/>
          <w:sz w:val="24"/>
          <w:szCs w:val="24"/>
          <w:lang w:eastAsia="ja-JP"/>
        </w:rPr>
        <w:t>contar con los siguientes requisitos:</w:t>
      </w:r>
    </w:p>
    <w:p w14:paraId="60FF91DC" w14:textId="77777777" w:rsidR="0096701A" w:rsidRPr="00FE32F1" w:rsidRDefault="0096701A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2C2C001D" w14:textId="369AA517" w:rsidR="005C0688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-</w:t>
      </w:r>
      <w:r>
        <w:rPr>
          <w:rFonts w:eastAsia="MS Mincho"/>
          <w:bCs/>
          <w:sz w:val="24"/>
          <w:szCs w:val="24"/>
          <w:lang w:eastAsia="ja-JP"/>
        </w:rPr>
        <w:tab/>
      </w:r>
      <w:r w:rsidR="00DA0822" w:rsidRPr="00000F9D">
        <w:rPr>
          <w:rFonts w:eastAsia="MS Mincho"/>
          <w:b/>
          <w:bCs/>
          <w:sz w:val="24"/>
          <w:szCs w:val="24"/>
          <w:lang w:eastAsia="ja-JP"/>
        </w:rPr>
        <w:t>Solide</w:t>
      </w:r>
      <w:r w:rsidR="005C0688" w:rsidRPr="00000F9D">
        <w:rPr>
          <w:rFonts w:eastAsia="MS Mincho"/>
          <w:b/>
          <w:bCs/>
          <w:sz w:val="24"/>
          <w:szCs w:val="24"/>
          <w:lang w:eastAsia="ja-JP"/>
        </w:rPr>
        <w:t>z</w:t>
      </w:r>
      <w:r w:rsidR="00DA0822" w:rsidRPr="00000F9D">
        <w:rPr>
          <w:rFonts w:eastAsia="MS Mincho"/>
          <w:b/>
          <w:bCs/>
          <w:sz w:val="24"/>
          <w:szCs w:val="24"/>
          <w:lang w:eastAsia="ja-JP"/>
        </w:rPr>
        <w:t xml:space="preserve"> mecánica: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 xml:space="preserve"> Los materiales utilizados deben garantizar la suficiente resistencia y estabilidad a fin de mantener </w:t>
      </w:r>
      <w:r w:rsidR="005C0688">
        <w:rPr>
          <w:rFonts w:eastAsia="MS Mincho"/>
          <w:bCs/>
          <w:sz w:val="24"/>
          <w:szCs w:val="24"/>
          <w:lang w:eastAsia="ja-JP"/>
        </w:rPr>
        <w:t>precisión en la información que genere</w:t>
      </w:r>
    </w:p>
    <w:p w14:paraId="19C88529" w14:textId="77777777" w:rsidR="00A7025F" w:rsidRPr="00DA0822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273B8B18" w14:textId="72A422ED" w:rsidR="005C0688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-</w:t>
      </w:r>
      <w:r>
        <w:rPr>
          <w:rFonts w:eastAsia="MS Mincho"/>
          <w:bCs/>
          <w:sz w:val="24"/>
          <w:szCs w:val="24"/>
          <w:lang w:eastAsia="ja-JP"/>
        </w:rPr>
        <w:tab/>
      </w:r>
      <w:r w:rsidR="00DA0822" w:rsidRPr="00000F9D">
        <w:rPr>
          <w:rFonts w:eastAsia="MS Mincho"/>
          <w:b/>
          <w:bCs/>
          <w:sz w:val="24"/>
          <w:szCs w:val="24"/>
          <w:lang w:eastAsia="ja-JP"/>
        </w:rPr>
        <w:t>Resistencia a las condiciones climáticas:</w:t>
      </w:r>
      <w:r w:rsidR="005C0688">
        <w:rPr>
          <w:rFonts w:eastAsia="MS Mincho"/>
          <w:bCs/>
          <w:sz w:val="24"/>
          <w:szCs w:val="24"/>
          <w:lang w:eastAsia="ja-JP"/>
        </w:rPr>
        <w:t xml:space="preserve"> Deberá 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>soportar temperaturas ambientales de -35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 xml:space="preserve">°C </w:t>
      </w:r>
      <w:r w:rsidR="00075A15">
        <w:rPr>
          <w:rFonts w:eastAsia="MS Mincho"/>
          <w:bCs/>
          <w:sz w:val="24"/>
          <w:szCs w:val="24"/>
          <w:lang w:eastAsia="ja-JP"/>
        </w:rPr>
        <w:t xml:space="preserve">a 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>+70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>°C</w:t>
      </w:r>
    </w:p>
    <w:p w14:paraId="67CECAD0" w14:textId="77777777" w:rsidR="00A7025F" w:rsidRPr="00DA0822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3253DADB" w14:textId="7E28FF80" w:rsidR="00DA0822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-</w:t>
      </w:r>
      <w:r>
        <w:rPr>
          <w:rFonts w:eastAsia="MS Mincho"/>
          <w:bCs/>
          <w:sz w:val="24"/>
          <w:szCs w:val="24"/>
          <w:lang w:eastAsia="ja-JP"/>
        </w:rPr>
        <w:tab/>
      </w:r>
      <w:r w:rsidR="00DA0822" w:rsidRPr="00000F9D">
        <w:rPr>
          <w:rFonts w:eastAsia="MS Mincho"/>
          <w:b/>
          <w:bCs/>
          <w:sz w:val="24"/>
          <w:szCs w:val="24"/>
          <w:lang w:eastAsia="ja-JP"/>
        </w:rPr>
        <w:t>Fiabilidad de componentes electrónicos y lógicos: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 xml:space="preserve"> El sistema elec</w:t>
      </w:r>
      <w:r w:rsidR="00923319">
        <w:rPr>
          <w:rFonts w:eastAsia="MS Mincho"/>
          <w:bCs/>
          <w:sz w:val="24"/>
          <w:szCs w:val="24"/>
          <w:lang w:eastAsia="ja-JP"/>
        </w:rPr>
        <w:t>trónico de control de aforo deberá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 xml:space="preserve"> soportar perturbacion</w:t>
      </w:r>
      <w:r w:rsidR="00703CD8">
        <w:rPr>
          <w:rFonts w:eastAsia="MS Mincho"/>
          <w:bCs/>
          <w:sz w:val="24"/>
          <w:szCs w:val="24"/>
          <w:lang w:eastAsia="ja-JP"/>
        </w:rPr>
        <w:t>es eléctricas y estar protegida</w:t>
      </w:r>
      <w:r w:rsidR="00DA0822" w:rsidRPr="00DA0822">
        <w:rPr>
          <w:rFonts w:eastAsia="MS Mincho"/>
          <w:bCs/>
          <w:sz w:val="24"/>
          <w:szCs w:val="24"/>
          <w:lang w:eastAsia="ja-JP"/>
        </w:rPr>
        <w:t xml:space="preserve"> frente a fallos electrónicos.</w:t>
      </w:r>
    </w:p>
    <w:p w14:paraId="526D7448" w14:textId="77777777" w:rsidR="00DA0822" w:rsidRDefault="00DA0822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71B6CF0" w14:textId="77777777" w:rsidR="00A7025F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60E24A4" w14:textId="02F504C8" w:rsidR="00DA0822" w:rsidRPr="00715AD1" w:rsidRDefault="00CA6DED" w:rsidP="00A7025F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Cs/>
          <w:sz w:val="24"/>
          <w:szCs w:val="24"/>
          <w:lang w:eastAsia="ja-JP"/>
        </w:rPr>
      </w:pPr>
      <w:r w:rsidRPr="00715AD1">
        <w:rPr>
          <w:rFonts w:eastAsia="MS Mincho"/>
          <w:b/>
          <w:bCs/>
          <w:sz w:val="24"/>
          <w:szCs w:val="24"/>
          <w:lang w:eastAsia="ja-JP"/>
        </w:rPr>
        <w:t xml:space="preserve">Sensor </w:t>
      </w:r>
    </w:p>
    <w:p w14:paraId="0CC5138C" w14:textId="77777777" w:rsidR="00715AD1" w:rsidRDefault="00715AD1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43F87505" w14:textId="77777777" w:rsidR="00A7025F" w:rsidRPr="00715AD1" w:rsidRDefault="00A7025F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59A3B8E" w14:textId="7B24DBDD" w:rsidR="00371B1D" w:rsidRPr="00371B1D" w:rsidRDefault="00747201" w:rsidP="00865B1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Para efectos de una detección fiable, </w:t>
      </w:r>
      <w:r w:rsidR="00371B1D" w:rsidRPr="00371B1D">
        <w:rPr>
          <w:rFonts w:eastAsia="MS Mincho"/>
          <w:bCs/>
          <w:sz w:val="24"/>
          <w:szCs w:val="24"/>
          <w:lang w:eastAsia="ja-JP"/>
        </w:rPr>
        <w:t>la variación del resultado de la medida después del</w:t>
      </w:r>
      <w:r w:rsidR="007F3C87">
        <w:rPr>
          <w:rFonts w:eastAsia="MS Mincho"/>
          <w:bCs/>
          <w:sz w:val="24"/>
          <w:szCs w:val="24"/>
          <w:lang w:eastAsia="ja-JP"/>
        </w:rPr>
        <w:t xml:space="preserve"> </w:t>
      </w:r>
      <w:r w:rsidR="00371B1D" w:rsidRPr="00371B1D">
        <w:rPr>
          <w:rFonts w:eastAsia="MS Mincho"/>
          <w:bCs/>
          <w:sz w:val="24"/>
          <w:szCs w:val="24"/>
          <w:lang w:eastAsia="ja-JP"/>
        </w:rPr>
        <w:t>ensayo de durabilidad al compararse con la medición inicial no podrá superar 0,1 °</w:t>
      </w:r>
      <w:proofErr w:type="gramStart"/>
      <w:r w:rsidR="00000F9D" w:rsidRPr="00371B1D">
        <w:rPr>
          <w:rFonts w:eastAsia="MS Mincho"/>
          <w:bCs/>
          <w:sz w:val="24"/>
          <w:szCs w:val="24"/>
          <w:lang w:eastAsia="ja-JP"/>
        </w:rPr>
        <w:t>C</w:t>
      </w:r>
      <w:r w:rsidR="008A3B44">
        <w:rPr>
          <w:rFonts w:eastAsia="MS Mincho"/>
          <w:bCs/>
          <w:sz w:val="24"/>
          <w:szCs w:val="24"/>
          <w:lang w:eastAsia="ja-JP"/>
        </w:rPr>
        <w:t xml:space="preserve"> </w:t>
      </w:r>
      <w:r w:rsidR="00000F9D">
        <w:rPr>
          <w:rFonts w:eastAsia="MS Mincho"/>
          <w:bCs/>
          <w:sz w:val="24"/>
          <w:szCs w:val="24"/>
          <w:lang w:eastAsia="ja-JP"/>
        </w:rPr>
        <w:t>.</w:t>
      </w:r>
      <w:proofErr w:type="gramEnd"/>
    </w:p>
    <w:p w14:paraId="4382EFB7" w14:textId="77777777" w:rsidR="00371B1D" w:rsidRDefault="00371B1D" w:rsidP="00865B1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DAE2CCA" w14:textId="77777777" w:rsidR="00A7025F" w:rsidRPr="00371B1D" w:rsidRDefault="00A7025F" w:rsidP="00865B1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005606A" w14:textId="361ABA3B" w:rsidR="00DA0822" w:rsidRDefault="008E44E1" w:rsidP="00865B1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Los sensores se </w:t>
      </w:r>
      <w:proofErr w:type="gramStart"/>
      <w:r>
        <w:rPr>
          <w:rFonts w:eastAsia="MS Mincho"/>
          <w:bCs/>
          <w:sz w:val="24"/>
          <w:szCs w:val="24"/>
          <w:lang w:eastAsia="ja-JP"/>
        </w:rPr>
        <w:t>ubicaran</w:t>
      </w:r>
      <w:proofErr w:type="gramEnd"/>
      <w:r>
        <w:rPr>
          <w:rFonts w:eastAsia="MS Mincho"/>
          <w:bCs/>
          <w:sz w:val="24"/>
          <w:szCs w:val="24"/>
          <w:lang w:eastAsia="ja-JP"/>
        </w:rPr>
        <w:t xml:space="preserve"> en</w:t>
      </w:r>
      <w:r w:rsidR="00371B1D" w:rsidRPr="00371B1D">
        <w:rPr>
          <w:rFonts w:eastAsia="MS Mincho"/>
          <w:bCs/>
          <w:sz w:val="24"/>
          <w:szCs w:val="24"/>
          <w:lang w:eastAsia="ja-JP"/>
        </w:rPr>
        <w:t xml:space="preserve"> la parte s</w:t>
      </w:r>
      <w:r w:rsidR="00A76357">
        <w:rPr>
          <w:rFonts w:eastAsia="MS Mincho"/>
          <w:bCs/>
          <w:sz w:val="24"/>
          <w:szCs w:val="24"/>
          <w:lang w:eastAsia="ja-JP"/>
        </w:rPr>
        <w:t xml:space="preserve">uperior de la zona de entrada, </w:t>
      </w:r>
      <w:r w:rsidR="00715AD1">
        <w:rPr>
          <w:rFonts w:eastAsia="MS Mincho"/>
          <w:bCs/>
          <w:sz w:val="24"/>
          <w:szCs w:val="24"/>
          <w:lang w:eastAsia="ja-JP"/>
        </w:rPr>
        <w:t>además podrán considerarse de forma alternativa el uso de los sensores no intrusivos</w:t>
      </w:r>
      <w:r w:rsidR="003878EF">
        <w:rPr>
          <w:rFonts w:eastAsia="MS Mincho"/>
          <w:bCs/>
          <w:sz w:val="24"/>
          <w:szCs w:val="24"/>
          <w:lang w:eastAsia="ja-JP"/>
        </w:rPr>
        <w:t xml:space="preserve"> </w:t>
      </w:r>
      <w:r w:rsidR="00715AD1">
        <w:rPr>
          <w:rFonts w:eastAsia="MS Mincho"/>
          <w:bCs/>
          <w:sz w:val="24"/>
          <w:szCs w:val="24"/>
          <w:lang w:eastAsia="ja-JP"/>
        </w:rPr>
        <w:t xml:space="preserve">- térmicos </w:t>
      </w:r>
      <w:r w:rsidR="00A76357">
        <w:rPr>
          <w:rFonts w:eastAsia="MS Mincho"/>
          <w:bCs/>
          <w:sz w:val="24"/>
          <w:szCs w:val="24"/>
          <w:lang w:eastAsia="ja-JP"/>
        </w:rPr>
        <w:t>para evitar</w:t>
      </w:r>
      <w:r w:rsidR="00371B1D" w:rsidRPr="00371B1D">
        <w:rPr>
          <w:rFonts w:eastAsia="MS Mincho"/>
          <w:bCs/>
          <w:sz w:val="24"/>
          <w:szCs w:val="24"/>
          <w:lang w:eastAsia="ja-JP"/>
        </w:rPr>
        <w:t xml:space="preserve"> falsos conteos o alteraciones de algún otro componente electrónico, que puedan influir en el conteo de la </w:t>
      </w:r>
      <w:r w:rsidR="00715AD1">
        <w:rPr>
          <w:rFonts w:eastAsia="MS Mincho"/>
          <w:bCs/>
          <w:sz w:val="24"/>
          <w:szCs w:val="24"/>
          <w:lang w:eastAsia="ja-JP"/>
        </w:rPr>
        <w:t>afluencia</w:t>
      </w:r>
      <w:r w:rsidR="00371B1D" w:rsidRPr="00371B1D">
        <w:rPr>
          <w:rFonts w:eastAsia="MS Mincho"/>
          <w:bCs/>
          <w:sz w:val="24"/>
          <w:szCs w:val="24"/>
          <w:lang w:eastAsia="ja-JP"/>
        </w:rPr>
        <w:t xml:space="preserve"> de personas.</w:t>
      </w:r>
    </w:p>
    <w:p w14:paraId="732A927F" w14:textId="2C419214" w:rsidR="007F3C87" w:rsidRDefault="007F3C87" w:rsidP="00DA449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DF91169" w14:textId="77777777" w:rsidR="00A7025F" w:rsidRDefault="00A7025F" w:rsidP="00DA449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4A2E591" w14:textId="10BA1FA8" w:rsidR="007F3C87" w:rsidRDefault="007F3C87" w:rsidP="00865B1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El sensor deberá estar conectado a un </w:t>
      </w:r>
      <w:r w:rsidRPr="00715AD1">
        <w:rPr>
          <w:rFonts w:eastAsia="MS Mincho"/>
          <w:bCs/>
          <w:sz w:val="24"/>
          <w:szCs w:val="24"/>
          <w:lang w:eastAsia="ja-JP"/>
        </w:rPr>
        <w:t>calculador,</w:t>
      </w:r>
      <w:r>
        <w:rPr>
          <w:rFonts w:eastAsia="MS Mincho"/>
          <w:bCs/>
          <w:sz w:val="24"/>
          <w:szCs w:val="24"/>
          <w:lang w:eastAsia="ja-JP"/>
        </w:rPr>
        <w:t xml:space="preserve"> que detecte las señales de dicho sensor, </w:t>
      </w:r>
      <w:r w:rsidR="00A80D89">
        <w:rPr>
          <w:rFonts w:eastAsia="MS Mincho"/>
          <w:bCs/>
          <w:sz w:val="24"/>
          <w:szCs w:val="24"/>
          <w:lang w:eastAsia="ja-JP"/>
        </w:rPr>
        <w:t xml:space="preserve">este hará el conteo </w:t>
      </w:r>
      <w:r w:rsidR="002019A4">
        <w:rPr>
          <w:rFonts w:eastAsia="MS Mincho"/>
          <w:bCs/>
          <w:sz w:val="24"/>
          <w:szCs w:val="24"/>
          <w:lang w:eastAsia="ja-JP"/>
        </w:rPr>
        <w:t>de</w:t>
      </w:r>
      <w:r w:rsidR="00A80D89">
        <w:rPr>
          <w:rFonts w:eastAsia="MS Mincho"/>
          <w:bCs/>
          <w:sz w:val="24"/>
          <w:szCs w:val="24"/>
          <w:lang w:eastAsia="ja-JP"/>
        </w:rPr>
        <w:t xml:space="preserve"> entrada y salida</w:t>
      </w:r>
      <w:r w:rsidR="002019A4">
        <w:rPr>
          <w:rFonts w:eastAsia="MS Mincho"/>
          <w:bCs/>
          <w:sz w:val="24"/>
          <w:szCs w:val="24"/>
          <w:lang w:eastAsia="ja-JP"/>
        </w:rPr>
        <w:t xml:space="preserve"> de las personas</w:t>
      </w:r>
      <w:r w:rsidR="00A80D89">
        <w:rPr>
          <w:rFonts w:eastAsia="MS Mincho"/>
          <w:bCs/>
          <w:sz w:val="24"/>
          <w:szCs w:val="24"/>
          <w:lang w:eastAsia="ja-JP"/>
        </w:rPr>
        <w:t xml:space="preserve">, para </w:t>
      </w:r>
      <w:r w:rsidR="002019A4">
        <w:rPr>
          <w:rFonts w:eastAsia="MS Mincho"/>
          <w:bCs/>
          <w:sz w:val="24"/>
          <w:szCs w:val="24"/>
          <w:lang w:eastAsia="ja-JP"/>
        </w:rPr>
        <w:t>un registro actualizado en la base de datos.</w:t>
      </w:r>
    </w:p>
    <w:p w14:paraId="72A08122" w14:textId="49E8A862" w:rsidR="009B500F" w:rsidRPr="00000F9D" w:rsidRDefault="009B500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71D9C53" w14:textId="77777777" w:rsidR="00A7025F" w:rsidRPr="00000F9D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E695A9D" w14:textId="3D4C1A4B" w:rsidR="00B667D2" w:rsidRPr="00DA0822" w:rsidRDefault="00CA6DED" w:rsidP="00A7025F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DA0822">
        <w:rPr>
          <w:rFonts w:eastAsia="MS Mincho"/>
          <w:b/>
          <w:bCs/>
          <w:sz w:val="24"/>
          <w:szCs w:val="24"/>
          <w:lang w:eastAsia="ja-JP"/>
        </w:rPr>
        <w:t>Sof</w:t>
      </w:r>
      <w:r w:rsidR="00B667D2" w:rsidRPr="00DA0822">
        <w:rPr>
          <w:rFonts w:eastAsia="MS Mincho"/>
          <w:b/>
          <w:bCs/>
          <w:sz w:val="24"/>
          <w:szCs w:val="24"/>
          <w:lang w:eastAsia="ja-JP"/>
        </w:rPr>
        <w:t>t</w:t>
      </w:r>
      <w:r w:rsidR="00B91ED8">
        <w:rPr>
          <w:rFonts w:eastAsia="MS Mincho"/>
          <w:b/>
          <w:bCs/>
          <w:sz w:val="24"/>
          <w:szCs w:val="24"/>
          <w:lang w:eastAsia="ja-JP"/>
        </w:rPr>
        <w:t>ware</w:t>
      </w:r>
      <w:r w:rsidR="00784F14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14:paraId="0AC62B74" w14:textId="77777777" w:rsidR="00DA0822" w:rsidRDefault="00DA0822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602D1F4" w14:textId="77777777" w:rsidR="00A7025F" w:rsidRDefault="00A7025F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CC362FD" w14:textId="3D7457DF" w:rsidR="00DA0822" w:rsidRDefault="00784F14" w:rsidP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784F14">
        <w:rPr>
          <w:rFonts w:eastAsia="MS Mincho"/>
          <w:bCs/>
          <w:sz w:val="24"/>
          <w:szCs w:val="24"/>
          <w:lang w:eastAsia="ja-JP"/>
        </w:rPr>
        <w:t xml:space="preserve">El software del sistema </w:t>
      </w:r>
      <w:r w:rsidR="00F954FA">
        <w:rPr>
          <w:rFonts w:eastAsia="MS Mincho"/>
          <w:bCs/>
          <w:sz w:val="24"/>
          <w:szCs w:val="24"/>
          <w:lang w:eastAsia="ja-JP"/>
        </w:rPr>
        <w:t>deberá desarrollar</w:t>
      </w:r>
      <w:r w:rsidR="00747201">
        <w:rPr>
          <w:rFonts w:eastAsia="MS Mincho"/>
          <w:bCs/>
          <w:sz w:val="24"/>
          <w:szCs w:val="24"/>
          <w:lang w:eastAsia="ja-JP"/>
        </w:rPr>
        <w:t xml:space="preserve"> funciones</w:t>
      </w:r>
      <w:r w:rsidRPr="00784F14">
        <w:rPr>
          <w:rFonts w:eastAsia="MS Mincho"/>
          <w:bCs/>
          <w:sz w:val="24"/>
          <w:szCs w:val="24"/>
          <w:lang w:eastAsia="ja-JP"/>
        </w:rPr>
        <w:t xml:space="preserve"> metrológica</w:t>
      </w:r>
      <w:r w:rsidR="00F954FA">
        <w:rPr>
          <w:rFonts w:eastAsia="MS Mincho"/>
          <w:bCs/>
          <w:sz w:val="24"/>
          <w:szCs w:val="24"/>
          <w:lang w:eastAsia="ja-JP"/>
        </w:rPr>
        <w:t>s</w:t>
      </w:r>
      <w:r w:rsidR="00747201">
        <w:rPr>
          <w:rFonts w:eastAsia="MS Mincho"/>
          <w:bCs/>
          <w:sz w:val="24"/>
          <w:szCs w:val="24"/>
          <w:lang w:eastAsia="ja-JP"/>
        </w:rPr>
        <w:t xml:space="preserve"> de alto desempeño</w:t>
      </w:r>
      <w:r w:rsidRPr="00784F14">
        <w:rPr>
          <w:rFonts w:eastAsia="MS Mincho"/>
          <w:bCs/>
          <w:sz w:val="24"/>
          <w:szCs w:val="24"/>
          <w:lang w:eastAsia="ja-JP"/>
        </w:rPr>
        <w:t xml:space="preserve">, programas, parámetros o datos específicos </w:t>
      </w:r>
      <w:r w:rsidR="00F954FA">
        <w:rPr>
          <w:rFonts w:eastAsia="MS Mincho"/>
          <w:bCs/>
          <w:sz w:val="24"/>
          <w:szCs w:val="24"/>
          <w:lang w:eastAsia="ja-JP"/>
        </w:rPr>
        <w:t xml:space="preserve">en un sistema único de </w:t>
      </w:r>
      <w:r w:rsidRPr="00784F14">
        <w:rPr>
          <w:rFonts w:eastAsia="MS Mincho"/>
          <w:bCs/>
          <w:sz w:val="24"/>
          <w:szCs w:val="24"/>
          <w:lang w:eastAsia="ja-JP"/>
        </w:rPr>
        <w:t xml:space="preserve">medida, </w:t>
      </w:r>
      <w:r w:rsidR="00867DE1">
        <w:rPr>
          <w:rFonts w:eastAsia="MS Mincho"/>
          <w:bCs/>
          <w:sz w:val="24"/>
          <w:szCs w:val="24"/>
          <w:lang w:eastAsia="ja-JP"/>
        </w:rPr>
        <w:t xml:space="preserve">asimismo </w:t>
      </w:r>
      <w:r w:rsidR="00747201">
        <w:rPr>
          <w:rFonts w:eastAsia="MS Mincho"/>
          <w:bCs/>
          <w:sz w:val="24"/>
          <w:szCs w:val="24"/>
          <w:lang w:eastAsia="ja-JP"/>
        </w:rPr>
        <w:t>deberá</w:t>
      </w:r>
      <w:r w:rsidRPr="00784F14">
        <w:rPr>
          <w:rFonts w:eastAsia="MS Mincho"/>
          <w:bCs/>
          <w:sz w:val="24"/>
          <w:szCs w:val="24"/>
          <w:lang w:eastAsia="ja-JP"/>
        </w:rPr>
        <w:t xml:space="preserve"> identificar un número de versión, que se irá adaptando o modificando ante cualquier cambio del software que pueda afectar a las funciones y precisión del contador.</w:t>
      </w:r>
    </w:p>
    <w:p w14:paraId="39F941E5" w14:textId="77777777" w:rsidR="00A7025F" w:rsidRDefault="00A7025F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br w:type="page"/>
      </w:r>
    </w:p>
    <w:p w14:paraId="5EB93FED" w14:textId="253D4127" w:rsidR="00B667D2" w:rsidRPr="00DA0822" w:rsidRDefault="00B91ED8" w:rsidP="00A7025F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lastRenderedPageBreak/>
        <w:t>Base de datos</w:t>
      </w:r>
    </w:p>
    <w:p w14:paraId="03D653E6" w14:textId="77777777" w:rsidR="00DA0822" w:rsidRDefault="00DA0822" w:rsidP="00A7025F">
      <w:pPr>
        <w:pStyle w:val="Prrafodelista"/>
        <w:tabs>
          <w:tab w:val="left" w:pos="1418"/>
        </w:tabs>
        <w:ind w:left="0"/>
        <w:rPr>
          <w:rFonts w:eastAsia="MS Mincho"/>
          <w:bCs/>
          <w:sz w:val="24"/>
          <w:szCs w:val="24"/>
          <w:lang w:eastAsia="ja-JP"/>
        </w:rPr>
      </w:pPr>
    </w:p>
    <w:p w14:paraId="4CF463C2" w14:textId="77777777" w:rsidR="00A7025F" w:rsidRDefault="00A7025F" w:rsidP="00A7025F">
      <w:pPr>
        <w:pStyle w:val="Prrafodelista"/>
        <w:tabs>
          <w:tab w:val="left" w:pos="1418"/>
        </w:tabs>
        <w:ind w:left="0"/>
        <w:rPr>
          <w:rFonts w:eastAsia="MS Mincho"/>
          <w:bCs/>
          <w:sz w:val="24"/>
          <w:szCs w:val="24"/>
          <w:lang w:eastAsia="ja-JP"/>
        </w:rPr>
      </w:pPr>
    </w:p>
    <w:p w14:paraId="7865E1DA" w14:textId="5D440A33" w:rsidR="009B4726" w:rsidRDefault="005C2109" w:rsidP="00A7025F">
      <w:pPr>
        <w:widowControl w:val="0"/>
        <w:tabs>
          <w:tab w:val="left" w:pos="709"/>
          <w:tab w:val="left" w:pos="1418"/>
          <w:tab w:val="left" w:pos="1620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La base de datos</w:t>
      </w:r>
      <w:r w:rsidR="009B4726" w:rsidRPr="009B4726">
        <w:rPr>
          <w:rFonts w:eastAsia="MS Mincho"/>
          <w:bCs/>
          <w:sz w:val="24"/>
          <w:szCs w:val="24"/>
          <w:lang w:eastAsia="ja-JP"/>
        </w:rPr>
        <w:t xml:space="preserve"> </w:t>
      </w:r>
      <w:r w:rsidR="00000F9D">
        <w:rPr>
          <w:rFonts w:eastAsia="MS Mincho"/>
          <w:bCs/>
          <w:sz w:val="24"/>
          <w:szCs w:val="24"/>
          <w:lang w:eastAsia="ja-JP"/>
        </w:rPr>
        <w:t>almacenará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9B4726" w:rsidRPr="009B4726">
        <w:rPr>
          <w:rFonts w:eastAsia="MS Mincho"/>
          <w:bCs/>
          <w:sz w:val="24"/>
          <w:szCs w:val="24"/>
          <w:lang w:eastAsia="ja-JP"/>
        </w:rPr>
        <w:t xml:space="preserve">información </w:t>
      </w:r>
      <w:r>
        <w:rPr>
          <w:rFonts w:eastAsia="MS Mincho"/>
          <w:bCs/>
          <w:sz w:val="24"/>
          <w:szCs w:val="24"/>
          <w:lang w:eastAsia="ja-JP"/>
        </w:rPr>
        <w:t>registrada por el sensor</w:t>
      </w:r>
      <w:r w:rsidR="001718B5">
        <w:rPr>
          <w:rFonts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- contador de personas</w:t>
      </w:r>
      <w:r w:rsidR="00794F85">
        <w:rPr>
          <w:rFonts w:eastAsia="MS Mincho"/>
          <w:bCs/>
          <w:sz w:val="24"/>
          <w:szCs w:val="24"/>
          <w:lang w:eastAsia="ja-JP"/>
        </w:rPr>
        <w:t xml:space="preserve"> en formatos estandarizados por el software considerando</w:t>
      </w:r>
      <w:r w:rsidR="009B500F">
        <w:rPr>
          <w:rFonts w:eastAsia="MS Mincho"/>
          <w:bCs/>
          <w:sz w:val="24"/>
          <w:szCs w:val="24"/>
          <w:lang w:eastAsia="ja-JP"/>
        </w:rPr>
        <w:t>: fecha</w:t>
      </w:r>
      <w:r w:rsidR="009B4726" w:rsidRPr="009B4726">
        <w:rPr>
          <w:rFonts w:eastAsia="MS Mincho"/>
          <w:bCs/>
          <w:sz w:val="24"/>
          <w:szCs w:val="24"/>
          <w:lang w:eastAsia="ja-JP"/>
        </w:rPr>
        <w:t>,</w:t>
      </w:r>
      <w:r w:rsidR="009B500F">
        <w:rPr>
          <w:rFonts w:eastAsia="MS Mincho"/>
          <w:bCs/>
          <w:sz w:val="24"/>
          <w:szCs w:val="24"/>
          <w:lang w:eastAsia="ja-JP"/>
        </w:rPr>
        <w:t xml:space="preserve"> hora, </w:t>
      </w:r>
      <w:r w:rsidR="009B4726" w:rsidRPr="009B4726">
        <w:rPr>
          <w:rFonts w:eastAsia="MS Mincho"/>
          <w:bCs/>
          <w:sz w:val="24"/>
          <w:szCs w:val="24"/>
          <w:lang w:eastAsia="ja-JP"/>
        </w:rPr>
        <w:t>cantidad de personas, afor</w:t>
      </w:r>
      <w:r w:rsidR="00794F85">
        <w:rPr>
          <w:rFonts w:eastAsia="MS Mincho"/>
          <w:bCs/>
          <w:sz w:val="24"/>
          <w:szCs w:val="24"/>
          <w:lang w:eastAsia="ja-JP"/>
        </w:rPr>
        <w:t>o permitido y aforo excedente.</w:t>
      </w:r>
    </w:p>
    <w:p w14:paraId="1A0B4240" w14:textId="77777777" w:rsidR="00865B11" w:rsidRDefault="00865B11" w:rsidP="00865B11">
      <w:pPr>
        <w:widowControl w:val="0"/>
        <w:tabs>
          <w:tab w:val="left" w:pos="709"/>
          <w:tab w:val="left" w:pos="1418"/>
          <w:tab w:val="left" w:pos="1620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6A3D53A" w14:textId="77777777" w:rsidR="00A7025F" w:rsidRDefault="00A7025F" w:rsidP="00865B11">
      <w:pPr>
        <w:widowControl w:val="0"/>
        <w:tabs>
          <w:tab w:val="left" w:pos="709"/>
          <w:tab w:val="left" w:pos="1418"/>
          <w:tab w:val="left" w:pos="1620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FE766A0" w14:textId="7B776968" w:rsidR="00E4215A" w:rsidRDefault="00784F14" w:rsidP="00865B11">
      <w:pPr>
        <w:widowControl w:val="0"/>
        <w:tabs>
          <w:tab w:val="left" w:pos="709"/>
          <w:tab w:val="left" w:pos="1418"/>
          <w:tab w:val="left" w:pos="1620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Se deberá de realizar una copia de seguridad diari</w:t>
      </w:r>
      <w:r w:rsidR="00065E65">
        <w:rPr>
          <w:rFonts w:eastAsia="MS Mincho"/>
          <w:bCs/>
          <w:sz w:val="24"/>
          <w:szCs w:val="24"/>
          <w:lang w:eastAsia="ja-JP"/>
        </w:rPr>
        <w:t xml:space="preserve">amente de toda la base de datos. </w:t>
      </w:r>
      <w:r w:rsidRPr="00BD47A1">
        <w:rPr>
          <w:rFonts w:eastAsia="MS Mincho"/>
          <w:bCs/>
          <w:sz w:val="24"/>
          <w:szCs w:val="24"/>
          <w:lang w:eastAsia="ja-JP"/>
        </w:rPr>
        <w:t xml:space="preserve">El acceso </w:t>
      </w:r>
      <w:r>
        <w:rPr>
          <w:rFonts w:eastAsia="MS Mincho"/>
          <w:bCs/>
          <w:sz w:val="24"/>
          <w:szCs w:val="24"/>
          <w:lang w:eastAsia="ja-JP"/>
        </w:rPr>
        <w:t xml:space="preserve">a la base de datos </w:t>
      </w:r>
      <w:r w:rsidRPr="00BD47A1">
        <w:rPr>
          <w:rFonts w:eastAsia="MS Mincho"/>
          <w:bCs/>
          <w:sz w:val="24"/>
          <w:szCs w:val="24"/>
          <w:lang w:eastAsia="ja-JP"/>
        </w:rPr>
        <w:t>solo se permitirá a personal autorizado, por medio de códigos de acceso, claves o contraseñas que puedan ser configurables.</w:t>
      </w:r>
      <w:r w:rsidR="00065E65">
        <w:rPr>
          <w:rFonts w:eastAsia="MS Mincho"/>
          <w:bCs/>
          <w:sz w:val="24"/>
          <w:szCs w:val="24"/>
          <w:lang w:eastAsia="ja-JP"/>
        </w:rPr>
        <w:t xml:space="preserve"> </w:t>
      </w:r>
      <w:r w:rsidR="00261FE9">
        <w:rPr>
          <w:rFonts w:eastAsia="MS Mincho"/>
          <w:bCs/>
          <w:sz w:val="24"/>
          <w:szCs w:val="24"/>
          <w:lang w:eastAsia="ja-JP"/>
        </w:rPr>
        <w:t>La información recogi</w:t>
      </w:r>
      <w:r w:rsidR="00065E65">
        <w:rPr>
          <w:rFonts w:eastAsia="MS Mincho"/>
          <w:bCs/>
          <w:sz w:val="24"/>
          <w:szCs w:val="24"/>
          <w:lang w:eastAsia="ja-JP"/>
        </w:rPr>
        <w:t>d</w:t>
      </w:r>
      <w:r w:rsidR="00261FE9">
        <w:rPr>
          <w:rFonts w:eastAsia="MS Mincho"/>
          <w:bCs/>
          <w:sz w:val="24"/>
          <w:szCs w:val="24"/>
          <w:lang w:eastAsia="ja-JP"/>
        </w:rPr>
        <w:t xml:space="preserve">a en la base </w:t>
      </w:r>
      <w:r w:rsidR="007379E7">
        <w:rPr>
          <w:rFonts w:eastAsia="MS Mincho"/>
          <w:bCs/>
          <w:sz w:val="24"/>
          <w:szCs w:val="24"/>
          <w:lang w:eastAsia="ja-JP"/>
        </w:rPr>
        <w:t>de datos, será almacenada y filtra</w:t>
      </w:r>
      <w:r w:rsidR="00794F85">
        <w:rPr>
          <w:rFonts w:eastAsia="MS Mincho"/>
          <w:bCs/>
          <w:sz w:val="24"/>
          <w:szCs w:val="24"/>
          <w:lang w:eastAsia="ja-JP"/>
        </w:rPr>
        <w:t>da</w:t>
      </w:r>
      <w:r w:rsidR="007379E7">
        <w:rPr>
          <w:rFonts w:eastAsia="MS Mincho"/>
          <w:bCs/>
          <w:sz w:val="24"/>
          <w:szCs w:val="24"/>
          <w:lang w:eastAsia="ja-JP"/>
        </w:rPr>
        <w:t xml:space="preserve"> en un</w:t>
      </w:r>
      <w:r w:rsidR="00261FE9">
        <w:rPr>
          <w:rFonts w:eastAsia="MS Mincho"/>
          <w:bCs/>
          <w:sz w:val="24"/>
          <w:szCs w:val="24"/>
          <w:lang w:eastAsia="ja-JP"/>
        </w:rPr>
        <w:t xml:space="preserve"> </w:t>
      </w:r>
      <w:r w:rsidR="00261FE9" w:rsidRPr="00261FE9">
        <w:rPr>
          <w:rFonts w:eastAsia="MS Mincho"/>
          <w:bCs/>
          <w:i/>
          <w:sz w:val="24"/>
          <w:szCs w:val="24"/>
          <w:lang w:eastAsia="ja-JP"/>
        </w:rPr>
        <w:t>open data</w:t>
      </w:r>
      <w:r w:rsidR="00261FE9">
        <w:rPr>
          <w:rFonts w:eastAsia="MS Mincho"/>
          <w:bCs/>
          <w:sz w:val="24"/>
          <w:szCs w:val="24"/>
          <w:lang w:eastAsia="ja-JP"/>
        </w:rPr>
        <w:t xml:space="preserve">, </w:t>
      </w:r>
      <w:r w:rsidR="007379E7">
        <w:rPr>
          <w:rFonts w:eastAsia="MS Mincho"/>
          <w:bCs/>
          <w:sz w:val="24"/>
          <w:szCs w:val="24"/>
          <w:lang w:eastAsia="ja-JP"/>
        </w:rPr>
        <w:t>p</w:t>
      </w:r>
      <w:r w:rsidR="004C4C36">
        <w:rPr>
          <w:rFonts w:eastAsia="MS Mincho"/>
          <w:bCs/>
          <w:sz w:val="24"/>
          <w:szCs w:val="24"/>
          <w:lang w:eastAsia="ja-JP"/>
        </w:rPr>
        <w:t>or las autoridades competentes. La información filtrada por los organismo</w:t>
      </w:r>
      <w:r w:rsidR="00E4215A">
        <w:rPr>
          <w:rFonts w:eastAsia="MS Mincho"/>
          <w:bCs/>
          <w:sz w:val="24"/>
          <w:szCs w:val="24"/>
          <w:lang w:eastAsia="ja-JP"/>
        </w:rPr>
        <w:t>s</w:t>
      </w:r>
      <w:r w:rsidR="004C4C36">
        <w:rPr>
          <w:rFonts w:eastAsia="MS Mincho"/>
          <w:bCs/>
          <w:sz w:val="24"/>
          <w:szCs w:val="24"/>
          <w:lang w:eastAsia="ja-JP"/>
        </w:rPr>
        <w:t xml:space="preserve"> reguladores </w:t>
      </w:r>
      <w:r w:rsidR="009956B8">
        <w:rPr>
          <w:rFonts w:eastAsia="MS Mincho"/>
          <w:bCs/>
          <w:sz w:val="24"/>
          <w:szCs w:val="24"/>
          <w:lang w:eastAsia="ja-JP"/>
        </w:rPr>
        <w:t>para el</w:t>
      </w:r>
      <w:r w:rsidR="004C4C36">
        <w:rPr>
          <w:rFonts w:eastAsia="MS Mincho"/>
          <w:bCs/>
          <w:sz w:val="24"/>
          <w:szCs w:val="24"/>
          <w:lang w:eastAsia="ja-JP"/>
        </w:rPr>
        <w:t xml:space="preserve"> público en general (mediante </w:t>
      </w:r>
      <w:r w:rsidR="00E4215A">
        <w:rPr>
          <w:rFonts w:eastAsia="MS Mincho"/>
          <w:bCs/>
          <w:sz w:val="24"/>
          <w:szCs w:val="24"/>
          <w:lang w:eastAsia="ja-JP"/>
        </w:rPr>
        <w:t xml:space="preserve">las señaléticas del semáforo en soporte físico, </w:t>
      </w:r>
      <w:r w:rsidR="004C4C36">
        <w:rPr>
          <w:rFonts w:eastAsia="MS Mincho"/>
          <w:bCs/>
          <w:sz w:val="24"/>
          <w:szCs w:val="24"/>
          <w:lang w:eastAsia="ja-JP"/>
        </w:rPr>
        <w:t xml:space="preserve">plataformas Web, Apps o similares) deberá ser exclusiva para </w:t>
      </w:r>
      <w:r w:rsidR="00475C8B">
        <w:rPr>
          <w:rFonts w:eastAsia="MS Mincho"/>
          <w:bCs/>
          <w:sz w:val="24"/>
          <w:szCs w:val="24"/>
          <w:lang w:eastAsia="ja-JP"/>
        </w:rPr>
        <w:t>usos de</w:t>
      </w:r>
      <w:r w:rsidR="004C4C36">
        <w:rPr>
          <w:rFonts w:eastAsia="MS Mincho"/>
          <w:bCs/>
          <w:sz w:val="24"/>
          <w:szCs w:val="24"/>
          <w:lang w:eastAsia="ja-JP"/>
        </w:rPr>
        <w:t xml:space="preserve"> prevención y </w:t>
      </w:r>
      <w:r w:rsidR="00E4215A">
        <w:rPr>
          <w:rFonts w:eastAsia="MS Mincho"/>
          <w:bCs/>
          <w:sz w:val="24"/>
          <w:szCs w:val="24"/>
          <w:lang w:eastAsia="ja-JP"/>
        </w:rPr>
        <w:t xml:space="preserve">gestión de </w:t>
      </w:r>
      <w:r w:rsidR="005C5984">
        <w:rPr>
          <w:rFonts w:eastAsia="MS Mincho"/>
          <w:bCs/>
          <w:sz w:val="24"/>
          <w:szCs w:val="24"/>
          <w:lang w:eastAsia="ja-JP"/>
        </w:rPr>
        <w:t xml:space="preserve">las </w:t>
      </w:r>
      <w:r w:rsidR="00E4215A">
        <w:rPr>
          <w:rFonts w:eastAsia="MS Mincho"/>
          <w:bCs/>
          <w:sz w:val="24"/>
          <w:szCs w:val="24"/>
          <w:lang w:eastAsia="ja-JP"/>
        </w:rPr>
        <w:t xml:space="preserve">visitas </w:t>
      </w:r>
      <w:r w:rsidR="00DF546E">
        <w:rPr>
          <w:rFonts w:eastAsia="MS Mincho"/>
          <w:bCs/>
          <w:sz w:val="24"/>
          <w:szCs w:val="24"/>
          <w:lang w:eastAsia="ja-JP"/>
        </w:rPr>
        <w:t>en</w:t>
      </w:r>
      <w:r w:rsidR="00E4215A">
        <w:rPr>
          <w:rFonts w:eastAsia="MS Mincho"/>
          <w:bCs/>
          <w:sz w:val="24"/>
          <w:szCs w:val="24"/>
          <w:lang w:eastAsia="ja-JP"/>
        </w:rPr>
        <w:t xml:space="preserve"> dichas empresas.</w:t>
      </w:r>
    </w:p>
    <w:p w14:paraId="16A53394" w14:textId="72370215" w:rsidR="004C4C36" w:rsidRDefault="004C4C36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6380469" w14:textId="77777777" w:rsidR="00A7025F" w:rsidRDefault="00A7025F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3B1331D" w14:textId="50BDD119" w:rsidR="00784F14" w:rsidRPr="00DA4499" w:rsidRDefault="00B91ED8" w:rsidP="00000F9D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Semáforo</w:t>
      </w:r>
    </w:p>
    <w:p w14:paraId="360E8F50" w14:textId="77777777" w:rsidR="00C55070" w:rsidRDefault="00C5507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9D878FD" w14:textId="77777777" w:rsidR="00A7025F" w:rsidRPr="00000F9D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0930019" w14:textId="7543D459" w:rsidR="005333D5" w:rsidRPr="005333D5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784F14" w:rsidRPr="00261FE9">
        <w:rPr>
          <w:rFonts w:eastAsia="MS Mincho"/>
          <w:b/>
          <w:bCs/>
          <w:sz w:val="24"/>
          <w:szCs w:val="24"/>
          <w:lang w:eastAsia="ja-JP"/>
        </w:rPr>
        <w:t>.</w:t>
      </w:r>
      <w:r w:rsidR="00ED166D">
        <w:rPr>
          <w:rFonts w:eastAsia="MS Mincho"/>
          <w:b/>
          <w:bCs/>
          <w:sz w:val="24"/>
          <w:szCs w:val="24"/>
          <w:lang w:eastAsia="ja-JP"/>
        </w:rPr>
        <w:t>5</w:t>
      </w:r>
      <w:r w:rsidR="00261FE9" w:rsidRPr="00261FE9">
        <w:rPr>
          <w:rFonts w:eastAsia="MS Mincho"/>
          <w:b/>
          <w:bCs/>
          <w:sz w:val="24"/>
          <w:szCs w:val="24"/>
          <w:lang w:eastAsia="ja-JP"/>
        </w:rPr>
        <w:t>.</w:t>
      </w:r>
      <w:r w:rsidRPr="00261FE9">
        <w:rPr>
          <w:rFonts w:eastAsia="MS Mincho"/>
          <w:b/>
          <w:bCs/>
          <w:sz w:val="24"/>
          <w:szCs w:val="24"/>
          <w:lang w:eastAsia="ja-JP"/>
        </w:rPr>
        <w:t>1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5333D5" w:rsidRPr="005333D5">
        <w:rPr>
          <w:rFonts w:eastAsia="MS Mincho"/>
          <w:b/>
          <w:bCs/>
          <w:sz w:val="24"/>
          <w:szCs w:val="24"/>
          <w:lang w:eastAsia="ja-JP"/>
        </w:rPr>
        <w:t xml:space="preserve">Ubicación del semáforo </w:t>
      </w:r>
    </w:p>
    <w:p w14:paraId="72778344" w14:textId="77777777" w:rsidR="005333D5" w:rsidRPr="00000F9D" w:rsidRDefault="005333D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C6DC07D" w14:textId="155071B2" w:rsidR="005333D5" w:rsidRPr="00923319" w:rsidRDefault="005333D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5333D5">
        <w:rPr>
          <w:rFonts w:eastAsia="MS Mincho"/>
          <w:bCs/>
          <w:sz w:val="24"/>
          <w:szCs w:val="24"/>
          <w:lang w:eastAsia="ja-JP"/>
        </w:rPr>
        <w:t xml:space="preserve">El semáforo se deberá instalar horizontalmente, en la parte superior de las zonas de entrada de las empresas o instituciones, en un espacio de proyección visible y </w:t>
      </w:r>
      <w:r w:rsidR="00000F9D" w:rsidRPr="005333D5">
        <w:rPr>
          <w:rFonts w:eastAsia="MS Mincho"/>
          <w:bCs/>
          <w:sz w:val="24"/>
          <w:szCs w:val="24"/>
          <w:lang w:eastAsia="ja-JP"/>
        </w:rPr>
        <w:t>oportuna</w:t>
      </w:r>
      <w:r w:rsidRPr="005333D5">
        <w:rPr>
          <w:rFonts w:eastAsia="MS Mincho"/>
          <w:bCs/>
          <w:sz w:val="24"/>
          <w:szCs w:val="24"/>
          <w:lang w:eastAsia="ja-JP"/>
        </w:rPr>
        <w:t xml:space="preserve"> al</w:t>
      </w:r>
      <w:r w:rsidR="00C55070">
        <w:rPr>
          <w:rFonts w:eastAsia="MS Mincho"/>
          <w:bCs/>
          <w:sz w:val="24"/>
          <w:szCs w:val="24"/>
          <w:lang w:eastAsia="ja-JP"/>
        </w:rPr>
        <w:t xml:space="preserve"> tránsito del</w:t>
      </w:r>
      <w:r w:rsidRPr="005333D5">
        <w:rPr>
          <w:rFonts w:eastAsia="MS Mincho"/>
          <w:bCs/>
          <w:sz w:val="24"/>
          <w:szCs w:val="24"/>
          <w:lang w:eastAsia="ja-JP"/>
        </w:rPr>
        <w:t xml:space="preserve"> público en general.</w:t>
      </w:r>
      <w:r w:rsidR="00923319" w:rsidRPr="00923319">
        <w:t xml:space="preserve"> </w:t>
      </w:r>
      <w:proofErr w:type="gramStart"/>
      <w:r w:rsidR="00923319" w:rsidRPr="00923319">
        <w:rPr>
          <w:rFonts w:eastAsia="MS Mincho"/>
          <w:bCs/>
          <w:sz w:val="24"/>
          <w:szCs w:val="24"/>
          <w:lang w:eastAsia="ja-JP"/>
        </w:rPr>
        <w:t>Asimismo</w:t>
      </w:r>
      <w:proofErr w:type="gramEnd"/>
      <w:r w:rsidR="00923319" w:rsidRPr="00923319">
        <w:rPr>
          <w:rFonts w:eastAsia="MS Mincho"/>
          <w:bCs/>
          <w:sz w:val="24"/>
          <w:szCs w:val="24"/>
          <w:lang w:eastAsia="ja-JP"/>
        </w:rPr>
        <w:t xml:space="preserve"> las empresas podrán evaluar la necesidad de colocar uno 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o </w:t>
      </w:r>
      <w:r w:rsidR="00923319" w:rsidRPr="00923319">
        <w:rPr>
          <w:rFonts w:eastAsia="MS Mincho"/>
          <w:bCs/>
          <w:sz w:val="24"/>
          <w:szCs w:val="24"/>
          <w:lang w:eastAsia="ja-JP"/>
        </w:rPr>
        <w:t>más semáforos en los interiores de su establecimiento (considerando niveles y metros cuadrados).</w:t>
      </w:r>
    </w:p>
    <w:p w14:paraId="1E3ACF59" w14:textId="77777777" w:rsidR="005333D5" w:rsidRPr="00000F9D" w:rsidRDefault="005333D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A877B58" w14:textId="77777777" w:rsidR="00A7025F" w:rsidRPr="00000F9D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0406DF4" w14:textId="5C78741F" w:rsidR="00261FE9" w:rsidRPr="00261FE9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ED166D">
        <w:rPr>
          <w:rFonts w:eastAsia="MS Mincho"/>
          <w:b/>
          <w:bCs/>
          <w:sz w:val="24"/>
          <w:szCs w:val="24"/>
          <w:lang w:eastAsia="ja-JP"/>
        </w:rPr>
        <w:t>.5</w:t>
      </w:r>
      <w:r w:rsidR="005333D5" w:rsidRPr="005333D5">
        <w:rPr>
          <w:rFonts w:eastAsia="MS Mincho"/>
          <w:b/>
          <w:bCs/>
          <w:sz w:val="24"/>
          <w:szCs w:val="24"/>
          <w:lang w:eastAsia="ja-JP"/>
        </w:rPr>
        <w:t>.</w:t>
      </w:r>
      <w:r w:rsidRPr="005333D5">
        <w:rPr>
          <w:rFonts w:eastAsia="MS Mincho"/>
          <w:b/>
          <w:bCs/>
          <w:sz w:val="24"/>
          <w:szCs w:val="24"/>
          <w:lang w:eastAsia="ja-JP"/>
        </w:rPr>
        <w:t>2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261FE9" w:rsidRPr="00261FE9">
        <w:rPr>
          <w:rFonts w:eastAsia="MS Mincho"/>
          <w:b/>
          <w:bCs/>
          <w:sz w:val="24"/>
          <w:szCs w:val="24"/>
          <w:lang w:eastAsia="ja-JP"/>
        </w:rPr>
        <w:t>Medidas</w:t>
      </w:r>
      <w:r w:rsidR="005333D5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14:paraId="1E2EAED0" w14:textId="77777777" w:rsidR="00261FE9" w:rsidRDefault="00261FE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278731EF" w14:textId="77777777" w:rsidR="00A7025F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72B8BB2" w14:textId="3DFF5DB8" w:rsidR="005333D5" w:rsidRDefault="00784F14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 xml:space="preserve">Ancho </w:t>
      </w:r>
      <w:r w:rsidR="00261FE9">
        <w:rPr>
          <w:rFonts w:eastAsia="MS Mincho"/>
          <w:bCs/>
          <w:sz w:val="24"/>
          <w:szCs w:val="24"/>
          <w:lang w:eastAsia="ja-JP"/>
        </w:rPr>
        <w:t>20</w:t>
      </w:r>
      <w:r w:rsidR="008A3B44">
        <w:rPr>
          <w:rFonts w:eastAsia="MS Mincho"/>
          <w:bCs/>
          <w:sz w:val="24"/>
          <w:szCs w:val="24"/>
          <w:lang w:eastAsia="ja-JP"/>
        </w:rPr>
        <w:t xml:space="preserve"> </w:t>
      </w:r>
      <w:proofErr w:type="gramStart"/>
      <w:r w:rsidR="00261FE9">
        <w:rPr>
          <w:rFonts w:eastAsia="MS Mincho"/>
          <w:bCs/>
          <w:sz w:val="24"/>
          <w:szCs w:val="24"/>
          <w:lang w:eastAsia="ja-JP"/>
        </w:rPr>
        <w:t>cm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 </w:t>
      </w:r>
      <w:r w:rsidR="00261FE9">
        <w:rPr>
          <w:rFonts w:eastAsia="MS Mincho"/>
          <w:bCs/>
          <w:sz w:val="24"/>
          <w:szCs w:val="24"/>
          <w:lang w:eastAsia="ja-JP"/>
        </w:rPr>
        <w:t>;</w:t>
      </w:r>
      <w:proofErr w:type="gramEnd"/>
      <w:r w:rsidR="00261FE9">
        <w:rPr>
          <w:rFonts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largo 100</w:t>
      </w:r>
      <w:r w:rsidR="008A3B44">
        <w:rPr>
          <w:rFonts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c</w:t>
      </w:r>
      <w:r w:rsidRPr="0002449C">
        <w:rPr>
          <w:rFonts w:eastAsia="MS Mincho"/>
          <w:bCs/>
          <w:sz w:val="24"/>
          <w:szCs w:val="24"/>
          <w:lang w:eastAsia="ja-JP"/>
        </w:rPr>
        <w:t>m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 </w:t>
      </w:r>
      <w:r w:rsidR="00261FE9">
        <w:rPr>
          <w:rFonts w:eastAsia="MS Mincho"/>
          <w:bCs/>
          <w:sz w:val="24"/>
          <w:szCs w:val="24"/>
          <w:lang w:eastAsia="ja-JP"/>
        </w:rPr>
        <w:t xml:space="preserve">; </w:t>
      </w:r>
      <w:r>
        <w:rPr>
          <w:rFonts w:eastAsia="MS Mincho"/>
          <w:bCs/>
          <w:sz w:val="24"/>
          <w:szCs w:val="24"/>
          <w:lang w:eastAsia="ja-JP"/>
        </w:rPr>
        <w:t>y en g</w:t>
      </w:r>
      <w:r w:rsidR="00261FE9">
        <w:rPr>
          <w:rFonts w:eastAsia="MS Mincho"/>
          <w:bCs/>
          <w:sz w:val="24"/>
          <w:szCs w:val="24"/>
          <w:lang w:eastAsia="ja-JP"/>
        </w:rPr>
        <w:t>rosor</w:t>
      </w:r>
      <w:r w:rsidRPr="0002449C">
        <w:rPr>
          <w:rFonts w:eastAsia="MS Mincho"/>
          <w:bCs/>
          <w:sz w:val="24"/>
          <w:szCs w:val="24"/>
          <w:lang w:eastAsia="ja-JP"/>
        </w:rPr>
        <w:t xml:space="preserve"> </w:t>
      </w:r>
      <w:r w:rsidR="00A466C3">
        <w:rPr>
          <w:rFonts w:eastAsia="MS Mincho"/>
          <w:bCs/>
          <w:sz w:val="24"/>
          <w:szCs w:val="24"/>
          <w:lang w:eastAsia="ja-JP"/>
        </w:rPr>
        <w:t xml:space="preserve">entre 5 </w:t>
      </w:r>
      <w:r w:rsidR="008A3B44">
        <w:rPr>
          <w:rFonts w:eastAsia="MS Mincho"/>
          <w:bCs/>
          <w:sz w:val="24"/>
          <w:szCs w:val="24"/>
          <w:lang w:eastAsia="ja-JP"/>
        </w:rPr>
        <w:t xml:space="preserve">cm </w:t>
      </w:r>
      <w:r w:rsidR="00A466C3">
        <w:rPr>
          <w:rFonts w:eastAsia="MS Mincho"/>
          <w:bCs/>
          <w:sz w:val="24"/>
          <w:szCs w:val="24"/>
          <w:lang w:eastAsia="ja-JP"/>
        </w:rPr>
        <w:t xml:space="preserve">a </w:t>
      </w:r>
      <w:r w:rsidRPr="0002449C">
        <w:rPr>
          <w:rFonts w:eastAsia="MS Mincho"/>
          <w:bCs/>
          <w:sz w:val="24"/>
          <w:szCs w:val="24"/>
          <w:lang w:eastAsia="ja-JP"/>
        </w:rPr>
        <w:t xml:space="preserve">10 </w:t>
      </w:r>
      <w:r w:rsidR="00000F9D" w:rsidRPr="0002449C">
        <w:rPr>
          <w:rFonts w:eastAsia="MS Mincho"/>
          <w:bCs/>
          <w:sz w:val="24"/>
          <w:szCs w:val="24"/>
          <w:lang w:eastAsia="ja-JP"/>
        </w:rPr>
        <w:t>cm</w:t>
      </w:r>
      <w:r w:rsidR="00000F9D">
        <w:rPr>
          <w:rFonts w:eastAsia="MS Mincho"/>
          <w:bCs/>
          <w:sz w:val="24"/>
          <w:szCs w:val="24"/>
          <w:lang w:eastAsia="ja-JP"/>
        </w:rPr>
        <w:t>.</w:t>
      </w:r>
    </w:p>
    <w:p w14:paraId="5E7A8088" w14:textId="77777777" w:rsidR="00C55070" w:rsidRDefault="00C55070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526D0A6E" w14:textId="1E68A384" w:rsidR="00A7025F" w:rsidRDefault="00A7025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5DDBA1A" w14:textId="2C38E92F" w:rsidR="00923319" w:rsidRPr="00261FE9" w:rsidRDefault="00A7025F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923319" w:rsidRPr="00261FE9">
        <w:rPr>
          <w:rFonts w:eastAsia="MS Mincho"/>
          <w:b/>
          <w:bCs/>
          <w:sz w:val="24"/>
          <w:szCs w:val="24"/>
          <w:lang w:eastAsia="ja-JP"/>
        </w:rPr>
        <w:t>.5.</w:t>
      </w:r>
      <w:r>
        <w:rPr>
          <w:rFonts w:eastAsia="MS Mincho"/>
          <w:b/>
          <w:bCs/>
          <w:sz w:val="24"/>
          <w:szCs w:val="24"/>
          <w:lang w:eastAsia="ja-JP"/>
        </w:rPr>
        <w:t>3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923319">
        <w:rPr>
          <w:rFonts w:eastAsia="MS Mincho"/>
          <w:b/>
          <w:bCs/>
          <w:sz w:val="24"/>
          <w:szCs w:val="24"/>
          <w:lang w:eastAsia="ja-JP"/>
        </w:rPr>
        <w:t xml:space="preserve">Requisitos de los tipos de luminaria </w:t>
      </w:r>
      <w:r w:rsidR="00923319" w:rsidRPr="00261FE9">
        <w:rPr>
          <w:rFonts w:eastAsia="MS Mincho"/>
          <w:b/>
          <w:bCs/>
          <w:sz w:val="24"/>
          <w:szCs w:val="24"/>
          <w:lang w:eastAsia="ja-JP"/>
        </w:rPr>
        <w:t xml:space="preserve">del semáforo </w:t>
      </w:r>
    </w:p>
    <w:p w14:paraId="7639430C" w14:textId="77777777" w:rsidR="00923319" w:rsidRDefault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3C0D94B7" w14:textId="77777777" w:rsidR="00A7025F" w:rsidRPr="00D76E9D" w:rsidRDefault="00A7025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0DCE07C4" w14:textId="02693571" w:rsidR="00923319" w:rsidRPr="004F4147" w:rsidRDefault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4F4147">
        <w:rPr>
          <w:rFonts w:eastAsia="MS Mincho"/>
          <w:bCs/>
          <w:sz w:val="24"/>
          <w:szCs w:val="24"/>
          <w:lang w:eastAsia="ja-JP"/>
        </w:rPr>
        <w:t xml:space="preserve">El tipo de </w:t>
      </w:r>
      <w:r w:rsidR="00000F9D" w:rsidRPr="004F4147">
        <w:rPr>
          <w:rFonts w:eastAsia="MS Mincho"/>
          <w:bCs/>
          <w:sz w:val="24"/>
          <w:szCs w:val="24"/>
          <w:lang w:eastAsia="ja-JP"/>
        </w:rPr>
        <w:t>luminaria</w:t>
      </w:r>
      <w:r w:rsidRPr="004F4147">
        <w:rPr>
          <w:rFonts w:eastAsia="MS Mincho"/>
          <w:bCs/>
          <w:sz w:val="24"/>
          <w:szCs w:val="24"/>
          <w:lang w:eastAsia="ja-JP"/>
        </w:rPr>
        <w:t xml:space="preserve"> deberá de ser de tipo </w:t>
      </w:r>
      <w:r w:rsidR="00AB556B" w:rsidRPr="004F4147">
        <w:rPr>
          <w:rFonts w:eastAsia="MS Mincho"/>
          <w:bCs/>
          <w:sz w:val="24"/>
          <w:szCs w:val="24"/>
          <w:lang w:eastAsia="ja-JP"/>
        </w:rPr>
        <w:t xml:space="preserve">led </w:t>
      </w:r>
      <w:r w:rsidRPr="004F4147">
        <w:rPr>
          <w:rFonts w:eastAsia="MS Mincho"/>
          <w:bCs/>
          <w:sz w:val="24"/>
          <w:szCs w:val="24"/>
          <w:lang w:eastAsia="ja-JP"/>
        </w:rPr>
        <w:t>debido a sus beneficios en el ahorro energético, arranque instantáneo, aguante a los encendidos y apagados continuos y su mayor vida útil.</w:t>
      </w:r>
    </w:p>
    <w:p w14:paraId="340CACF7" w14:textId="77777777" w:rsidR="00923319" w:rsidRDefault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A5F70BC" w14:textId="77777777" w:rsidR="00A7025F" w:rsidRDefault="00A7025F"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br w:type="page"/>
      </w:r>
    </w:p>
    <w:p w14:paraId="65545380" w14:textId="700EFF27" w:rsidR="00923319" w:rsidRDefault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D76E9D">
        <w:rPr>
          <w:rFonts w:eastAsia="MS Mincho"/>
          <w:bCs/>
          <w:sz w:val="24"/>
          <w:szCs w:val="24"/>
          <w:lang w:eastAsia="ja-JP"/>
        </w:rPr>
        <w:lastRenderedPageBreak/>
        <w:t>La iluminación tiene que ser suficiente y n</w:t>
      </w:r>
      <w:r>
        <w:rPr>
          <w:rFonts w:eastAsia="MS Mincho"/>
          <w:bCs/>
          <w:sz w:val="24"/>
          <w:szCs w:val="24"/>
          <w:lang w:eastAsia="ja-JP"/>
        </w:rPr>
        <w:t xml:space="preserve">ecesaria para cada tipo de foco. Además, </w:t>
      </w:r>
      <w:r w:rsidRPr="00D76E9D">
        <w:rPr>
          <w:rFonts w:eastAsia="MS Mincho"/>
          <w:bCs/>
          <w:sz w:val="24"/>
          <w:szCs w:val="24"/>
          <w:lang w:eastAsia="ja-JP"/>
        </w:rPr>
        <w:t xml:space="preserve">tiene que ser constante y uniformemente distribuida para evitar la fatiga de los ojos, </w:t>
      </w:r>
      <w:r>
        <w:rPr>
          <w:rFonts w:eastAsia="MS Mincho"/>
          <w:bCs/>
          <w:sz w:val="24"/>
          <w:szCs w:val="24"/>
          <w:lang w:eastAsia="ja-JP"/>
        </w:rPr>
        <w:t>y así estos puedan</w:t>
      </w:r>
      <w:r w:rsidRPr="00D76E9D">
        <w:rPr>
          <w:rFonts w:eastAsia="MS Mincho"/>
          <w:bCs/>
          <w:sz w:val="24"/>
          <w:szCs w:val="24"/>
          <w:lang w:eastAsia="ja-JP"/>
        </w:rPr>
        <w:t xml:space="preserve"> acomodarse a la intensidad variable de la luz.</w:t>
      </w:r>
      <w:r>
        <w:rPr>
          <w:rFonts w:eastAsia="MS Mincho"/>
          <w:bCs/>
          <w:sz w:val="24"/>
          <w:szCs w:val="24"/>
          <w:lang w:eastAsia="ja-JP"/>
        </w:rPr>
        <w:t xml:space="preserve"> El semáforo </w:t>
      </w:r>
      <w:r w:rsidRPr="00D76E9D">
        <w:rPr>
          <w:rFonts w:eastAsia="MS Mincho"/>
          <w:bCs/>
          <w:sz w:val="24"/>
          <w:szCs w:val="24"/>
          <w:lang w:eastAsia="ja-JP"/>
        </w:rPr>
        <w:t xml:space="preserve">contará con </w:t>
      </w:r>
      <w:r>
        <w:rPr>
          <w:rFonts w:eastAsia="MS Mincho"/>
          <w:bCs/>
          <w:sz w:val="24"/>
          <w:szCs w:val="24"/>
          <w:lang w:eastAsia="ja-JP"/>
        </w:rPr>
        <w:t>cuatro</w:t>
      </w:r>
      <w:r w:rsidRPr="00D76E9D">
        <w:rPr>
          <w:rFonts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 xml:space="preserve">colores distintos de focos led. Los diámetros de dichos focos cambiaran en relación a nuestros propósitos de </w:t>
      </w:r>
      <w:r w:rsidR="00E77852">
        <w:rPr>
          <w:rFonts w:eastAsia="MS Mincho"/>
          <w:bCs/>
          <w:sz w:val="24"/>
          <w:szCs w:val="24"/>
          <w:lang w:eastAsia="ja-JP"/>
        </w:rPr>
        <w:t>señalización</w:t>
      </w:r>
      <w:r>
        <w:rPr>
          <w:rFonts w:eastAsia="MS Mincho"/>
          <w:bCs/>
          <w:sz w:val="24"/>
          <w:szCs w:val="24"/>
          <w:lang w:eastAsia="ja-JP"/>
        </w:rPr>
        <w:t xml:space="preserve"> (Anexo A):</w:t>
      </w:r>
    </w:p>
    <w:p w14:paraId="6F14322F" w14:textId="77777777" w:rsidR="00923319" w:rsidRDefault="009233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82D8607" w14:textId="77777777" w:rsidR="00CE5781" w:rsidRDefault="00CE578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1901"/>
        <w:gridCol w:w="1985"/>
        <w:gridCol w:w="2003"/>
      </w:tblGrid>
      <w:tr w:rsidR="00E77852" w:rsidRPr="00CE5781" w14:paraId="776604E1" w14:textId="77777777" w:rsidTr="00000F9D">
        <w:trPr>
          <w:jc w:val="center"/>
        </w:trPr>
        <w:tc>
          <w:tcPr>
            <w:tcW w:w="2063" w:type="dxa"/>
          </w:tcPr>
          <w:p w14:paraId="753CEB7A" w14:textId="4D79C42B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Violeta</w:t>
            </w:r>
          </w:p>
        </w:tc>
        <w:tc>
          <w:tcPr>
            <w:tcW w:w="1901" w:type="dxa"/>
          </w:tcPr>
          <w:p w14:paraId="06091AD5" w14:textId="427F032A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Naranja</w:t>
            </w:r>
          </w:p>
        </w:tc>
        <w:tc>
          <w:tcPr>
            <w:tcW w:w="1985" w:type="dxa"/>
          </w:tcPr>
          <w:p w14:paraId="5F4C63BB" w14:textId="0A34E900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Amarillo</w:t>
            </w:r>
          </w:p>
        </w:tc>
        <w:tc>
          <w:tcPr>
            <w:tcW w:w="2003" w:type="dxa"/>
          </w:tcPr>
          <w:p w14:paraId="74D6295C" w14:textId="58F58DC3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Verde</w:t>
            </w:r>
          </w:p>
        </w:tc>
      </w:tr>
      <w:tr w:rsidR="00E77852" w:rsidRPr="00CE5781" w14:paraId="7E36ED6A" w14:textId="77777777" w:rsidTr="00000F9D">
        <w:trPr>
          <w:jc w:val="center"/>
        </w:trPr>
        <w:tc>
          <w:tcPr>
            <w:tcW w:w="2063" w:type="dxa"/>
          </w:tcPr>
          <w:p w14:paraId="72F22EE9" w14:textId="6E1BF3BC" w:rsidR="00E77852" w:rsidRPr="00000F9D" w:rsidRDefault="00E7785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16 cm (</w:t>
            </w:r>
            <w:r w:rsidR="00000F9D"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diámetro</w:t>
            </w: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01" w:type="dxa"/>
          </w:tcPr>
          <w:p w14:paraId="77E8F3CD" w14:textId="77971705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14 cm (</w:t>
            </w:r>
            <w:r w:rsidR="00000F9D"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diámetro</w:t>
            </w: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5" w:type="dxa"/>
          </w:tcPr>
          <w:p w14:paraId="1FB83565" w14:textId="15BDAE42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12 cm (</w:t>
            </w:r>
            <w:r w:rsidR="00000F9D"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diámetro</w:t>
            </w: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03" w:type="dxa"/>
          </w:tcPr>
          <w:p w14:paraId="1FD62DD1" w14:textId="393AB729" w:rsidR="00E77852" w:rsidRPr="00000F9D" w:rsidRDefault="00E77852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10 cm (</w:t>
            </w:r>
            <w:r w:rsidR="00000F9D"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diámetro</w:t>
            </w:r>
            <w:r w:rsidRPr="00000F9D">
              <w:rPr>
                <w:rFonts w:eastAsia="MS Mincho"/>
                <w:bCs/>
                <w:sz w:val="24"/>
                <w:szCs w:val="24"/>
                <w:lang w:eastAsia="ja-JP"/>
              </w:rPr>
              <w:t>)</w:t>
            </w:r>
          </w:p>
        </w:tc>
      </w:tr>
    </w:tbl>
    <w:p w14:paraId="048E3F3C" w14:textId="77777777" w:rsidR="00E77852" w:rsidRPr="00000F9D" w:rsidRDefault="00E77852" w:rsidP="000469A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E9CDE8D" w14:textId="77777777" w:rsidR="00E77852" w:rsidRPr="00000F9D" w:rsidRDefault="00E77852" w:rsidP="000469A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B3A9A61" w14:textId="7CAFA718" w:rsidR="00C55070" w:rsidRDefault="00CE5781" w:rsidP="000469A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ED166D">
        <w:rPr>
          <w:rFonts w:eastAsia="MS Mincho"/>
          <w:b/>
          <w:bCs/>
          <w:sz w:val="24"/>
          <w:szCs w:val="24"/>
          <w:lang w:eastAsia="ja-JP"/>
        </w:rPr>
        <w:t>.5</w:t>
      </w:r>
      <w:r w:rsidR="002019A4">
        <w:rPr>
          <w:rFonts w:eastAsia="MS Mincho"/>
          <w:b/>
          <w:bCs/>
          <w:sz w:val="24"/>
          <w:szCs w:val="24"/>
          <w:lang w:eastAsia="ja-JP"/>
        </w:rPr>
        <w:t>.</w:t>
      </w:r>
      <w:r>
        <w:rPr>
          <w:rFonts w:eastAsia="MS Mincho"/>
          <w:b/>
          <w:bCs/>
          <w:sz w:val="24"/>
          <w:szCs w:val="24"/>
          <w:lang w:eastAsia="ja-JP"/>
        </w:rPr>
        <w:t>4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1A2FA3">
        <w:rPr>
          <w:rFonts w:eastAsia="MS Mincho"/>
          <w:b/>
          <w:bCs/>
          <w:sz w:val="24"/>
          <w:szCs w:val="24"/>
          <w:lang w:eastAsia="ja-JP"/>
        </w:rPr>
        <w:t>Número de semáforos</w:t>
      </w:r>
    </w:p>
    <w:p w14:paraId="683A874D" w14:textId="4718C2F5" w:rsidR="00E77852" w:rsidRPr="00000F9D" w:rsidRDefault="00E77852" w:rsidP="000469A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496B05A7" w14:textId="77777777" w:rsidR="00CE5781" w:rsidRPr="00000F9D" w:rsidRDefault="00CE5781" w:rsidP="000469A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1BFBFD0F" w14:textId="1190CEA6" w:rsidR="00E77852" w:rsidRDefault="00E77852" w:rsidP="00E77852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PE" w:eastAsia="ja-JP"/>
        </w:rPr>
      </w:pPr>
      <w:r w:rsidRPr="00E77852">
        <w:rPr>
          <w:rFonts w:eastAsia="MS Mincho"/>
          <w:bCs/>
          <w:sz w:val="24"/>
          <w:szCs w:val="24"/>
          <w:lang w:val="es-PE" w:eastAsia="ja-JP"/>
        </w:rPr>
        <w:t>Considerando que las dimensiones de entrada de los establecimientos de asunto público</w:t>
      </w:r>
      <w:r w:rsidR="00000F9D">
        <w:rPr>
          <w:rFonts w:eastAsia="MS Mincho"/>
          <w:bCs/>
          <w:sz w:val="24"/>
          <w:szCs w:val="24"/>
          <w:lang w:val="es-PE" w:eastAsia="ja-JP"/>
        </w:rPr>
        <w:t xml:space="preserve"> </w:t>
      </w:r>
      <w:r w:rsidRPr="00E77852">
        <w:rPr>
          <w:rFonts w:eastAsia="MS Mincho"/>
          <w:bCs/>
          <w:sz w:val="24"/>
          <w:szCs w:val="24"/>
          <w:lang w:val="es-PE" w:eastAsia="ja-JP"/>
        </w:rPr>
        <w:t>están en</w:t>
      </w:r>
      <w:r w:rsidR="002019A4">
        <w:rPr>
          <w:rFonts w:eastAsia="MS Mincho"/>
          <w:bCs/>
          <w:sz w:val="24"/>
          <w:szCs w:val="24"/>
          <w:lang w:val="es-PE" w:eastAsia="ja-JP"/>
        </w:rPr>
        <w:t xml:space="preserve"> función al aforo permitido, el </w:t>
      </w:r>
      <w:r w:rsidRPr="00E77852">
        <w:rPr>
          <w:rFonts w:eastAsia="MS Mincho"/>
          <w:bCs/>
          <w:sz w:val="24"/>
          <w:szCs w:val="24"/>
          <w:lang w:val="es-PE" w:eastAsia="ja-JP"/>
        </w:rPr>
        <w:t>número de semáforos instalados para dichos</w:t>
      </w:r>
      <w:r>
        <w:rPr>
          <w:rFonts w:eastAsia="MS Mincho"/>
          <w:bCs/>
          <w:sz w:val="24"/>
          <w:szCs w:val="24"/>
          <w:lang w:val="es-PE" w:eastAsia="ja-JP"/>
        </w:rPr>
        <w:t xml:space="preserve"> establecimientos se hará de acuerdo a las siguientes proporciones:</w:t>
      </w:r>
    </w:p>
    <w:p w14:paraId="5E39DD61" w14:textId="77777777" w:rsidR="00E77852" w:rsidRDefault="00E77852" w:rsidP="00E77852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PE" w:eastAsia="ja-JP"/>
        </w:rPr>
      </w:pPr>
    </w:p>
    <w:p w14:paraId="2BE54ABA" w14:textId="77777777" w:rsidR="00CE5781" w:rsidRPr="00E77852" w:rsidRDefault="00CE5781" w:rsidP="00E77852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val="es-PE" w:eastAsia="ja-JP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520"/>
      </w:tblGrid>
      <w:tr w:rsidR="001A5D55" w14:paraId="00C02208" w14:textId="77777777" w:rsidTr="00AB556B">
        <w:trPr>
          <w:jc w:val="center"/>
        </w:trPr>
        <w:tc>
          <w:tcPr>
            <w:tcW w:w="3685" w:type="dxa"/>
          </w:tcPr>
          <w:p w14:paraId="1932BC77" w14:textId="77777777" w:rsidR="001A5D55" w:rsidRDefault="001A5D55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Dimensiones de las zonas de entrada</w:t>
            </w:r>
          </w:p>
        </w:tc>
        <w:tc>
          <w:tcPr>
            <w:tcW w:w="2520" w:type="dxa"/>
          </w:tcPr>
          <w:p w14:paraId="4A74DFF2" w14:textId="0CD68565" w:rsidR="001A5D55" w:rsidRDefault="001A5D55" w:rsidP="00CE57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Cantidad de semáforos</w:t>
            </w:r>
          </w:p>
        </w:tc>
      </w:tr>
      <w:tr w:rsidR="001A5D55" w14:paraId="36A90648" w14:textId="77777777" w:rsidTr="00AB556B">
        <w:trPr>
          <w:jc w:val="center"/>
        </w:trPr>
        <w:tc>
          <w:tcPr>
            <w:tcW w:w="3685" w:type="dxa"/>
          </w:tcPr>
          <w:p w14:paraId="65E63B96" w14:textId="3100B659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0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-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6 m</w:t>
            </w:r>
          </w:p>
        </w:tc>
        <w:tc>
          <w:tcPr>
            <w:tcW w:w="2520" w:type="dxa"/>
          </w:tcPr>
          <w:p w14:paraId="4C88C98D" w14:textId="7743D0FC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1A5D55" w14:paraId="4E74BCBE" w14:textId="77777777" w:rsidTr="00AB556B">
        <w:trPr>
          <w:jc w:val="center"/>
        </w:trPr>
        <w:tc>
          <w:tcPr>
            <w:tcW w:w="3685" w:type="dxa"/>
          </w:tcPr>
          <w:p w14:paraId="0D62CCC1" w14:textId="47C08468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6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-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12 m</w:t>
            </w:r>
          </w:p>
        </w:tc>
        <w:tc>
          <w:tcPr>
            <w:tcW w:w="2520" w:type="dxa"/>
          </w:tcPr>
          <w:p w14:paraId="2255BE5D" w14:textId="6FC48566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</w:tr>
      <w:tr w:rsidR="001A5D55" w14:paraId="026B56B5" w14:textId="77777777" w:rsidTr="00AB556B">
        <w:trPr>
          <w:jc w:val="center"/>
        </w:trPr>
        <w:tc>
          <w:tcPr>
            <w:tcW w:w="3685" w:type="dxa"/>
          </w:tcPr>
          <w:p w14:paraId="6F799F62" w14:textId="1D4A72F2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12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-18 m</w:t>
            </w:r>
          </w:p>
        </w:tc>
        <w:tc>
          <w:tcPr>
            <w:tcW w:w="2520" w:type="dxa"/>
          </w:tcPr>
          <w:p w14:paraId="27E4750E" w14:textId="5D5FDBB0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1A5D55" w14:paraId="76EC8F26" w14:textId="77777777" w:rsidTr="00AB556B">
        <w:trPr>
          <w:jc w:val="center"/>
        </w:trPr>
        <w:tc>
          <w:tcPr>
            <w:tcW w:w="3685" w:type="dxa"/>
          </w:tcPr>
          <w:p w14:paraId="6AEA0F34" w14:textId="1A1E2A63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18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-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∞</w:t>
            </w:r>
            <w:r w:rsidR="004F414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m</w:t>
            </w:r>
          </w:p>
        </w:tc>
        <w:tc>
          <w:tcPr>
            <w:tcW w:w="2520" w:type="dxa"/>
          </w:tcPr>
          <w:p w14:paraId="3056399A" w14:textId="4AB2F161" w:rsidR="001A5D55" w:rsidRDefault="001A5D55" w:rsidP="008A3B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4</w:t>
            </w:r>
          </w:p>
        </w:tc>
      </w:tr>
    </w:tbl>
    <w:p w14:paraId="550D0B11" w14:textId="77777777" w:rsidR="00E77852" w:rsidRPr="00000F9D" w:rsidRDefault="00E77852" w:rsidP="008A3B4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24"/>
          <w:szCs w:val="24"/>
          <w:lang w:eastAsia="ja-JP"/>
        </w:rPr>
      </w:pPr>
    </w:p>
    <w:p w14:paraId="1670951E" w14:textId="77777777" w:rsidR="00CE5781" w:rsidRPr="00000F9D" w:rsidRDefault="00CE5781" w:rsidP="00E7785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4CA9BBB" w14:textId="310A5DF9" w:rsidR="00D1426C" w:rsidRPr="00D1426C" w:rsidRDefault="00CE5781" w:rsidP="00CE578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4</w:t>
      </w:r>
      <w:r w:rsidR="00933ACC">
        <w:rPr>
          <w:rFonts w:eastAsia="MS Mincho"/>
          <w:b/>
          <w:bCs/>
          <w:sz w:val="24"/>
          <w:szCs w:val="24"/>
          <w:lang w:eastAsia="ja-JP"/>
        </w:rPr>
        <w:t>.5.</w:t>
      </w:r>
      <w:r>
        <w:rPr>
          <w:rFonts w:eastAsia="MS Mincho"/>
          <w:b/>
          <w:bCs/>
          <w:sz w:val="24"/>
          <w:szCs w:val="24"/>
          <w:lang w:eastAsia="ja-JP"/>
        </w:rPr>
        <w:t>5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D1426C" w:rsidRPr="00D1426C">
        <w:rPr>
          <w:rFonts w:eastAsia="MS Mincho"/>
          <w:b/>
          <w:bCs/>
          <w:sz w:val="24"/>
          <w:szCs w:val="24"/>
          <w:lang w:eastAsia="ja-JP"/>
        </w:rPr>
        <w:t xml:space="preserve">Requisitos de los tableros </w:t>
      </w:r>
      <w:r w:rsidR="00C55070">
        <w:rPr>
          <w:rFonts w:eastAsia="MS Mincho"/>
          <w:b/>
          <w:bCs/>
          <w:sz w:val="24"/>
          <w:szCs w:val="24"/>
          <w:lang w:eastAsia="ja-JP"/>
        </w:rPr>
        <w:t>externos</w:t>
      </w:r>
      <w:r w:rsidR="00D1426C" w:rsidRPr="00D1426C">
        <w:rPr>
          <w:rFonts w:eastAsia="MS Mincho"/>
          <w:b/>
          <w:bCs/>
          <w:sz w:val="24"/>
          <w:szCs w:val="24"/>
          <w:lang w:eastAsia="ja-JP"/>
        </w:rPr>
        <w:t xml:space="preserve"> del semáforo </w:t>
      </w:r>
    </w:p>
    <w:p w14:paraId="4BC54194" w14:textId="77777777" w:rsidR="00D1426C" w:rsidRPr="00000F9D" w:rsidRDefault="00D1426C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2"/>
          <w:szCs w:val="24"/>
          <w:lang w:eastAsia="ja-JP"/>
        </w:rPr>
      </w:pPr>
    </w:p>
    <w:p w14:paraId="6014A20C" w14:textId="77777777" w:rsidR="00CE5781" w:rsidRPr="00000F9D" w:rsidRDefault="00CE5781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2"/>
          <w:szCs w:val="24"/>
          <w:lang w:eastAsia="ja-JP"/>
        </w:rPr>
      </w:pPr>
    </w:p>
    <w:p w14:paraId="73EA5C04" w14:textId="704870E1" w:rsidR="00757644" w:rsidRPr="00D1426C" w:rsidRDefault="00C55070" w:rsidP="0075764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Los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tableros externos ad</w:t>
      </w:r>
      <w:r>
        <w:rPr>
          <w:rFonts w:eastAsia="MS Mincho"/>
          <w:bCs/>
          <w:sz w:val="24"/>
          <w:szCs w:val="24"/>
          <w:lang w:eastAsia="ja-JP"/>
        </w:rPr>
        <w:t>heridos al semá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foro (inferior y superior) </w:t>
      </w:r>
      <w:r>
        <w:rPr>
          <w:rFonts w:eastAsia="MS Mincho"/>
          <w:bCs/>
          <w:sz w:val="24"/>
          <w:szCs w:val="24"/>
          <w:lang w:eastAsia="ja-JP"/>
        </w:rPr>
        <w:t>mostrarán el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conteo digital del aforo</w:t>
      </w:r>
      <w:r>
        <w:rPr>
          <w:rFonts w:eastAsia="MS Mincho"/>
          <w:bCs/>
          <w:sz w:val="24"/>
          <w:szCs w:val="24"/>
          <w:lang w:eastAsia="ja-JP"/>
        </w:rPr>
        <w:t>.</w:t>
      </w:r>
      <w:r w:rsidR="00757644">
        <w:rPr>
          <w:rFonts w:eastAsia="MS Mincho"/>
          <w:bCs/>
          <w:sz w:val="24"/>
          <w:szCs w:val="24"/>
          <w:lang w:eastAsia="ja-JP"/>
        </w:rPr>
        <w:t xml:space="preserve"> 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>Los tablero</w:t>
      </w:r>
      <w:r>
        <w:rPr>
          <w:rFonts w:eastAsia="MS Mincho"/>
          <w:bCs/>
          <w:sz w:val="24"/>
          <w:szCs w:val="24"/>
          <w:lang w:eastAsia="ja-JP"/>
        </w:rPr>
        <w:t>s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</w:t>
      </w:r>
      <w:r w:rsidR="00ED645F">
        <w:rPr>
          <w:rFonts w:eastAsia="MS Mincho"/>
          <w:bCs/>
          <w:sz w:val="24"/>
          <w:szCs w:val="24"/>
          <w:lang w:eastAsia="ja-JP"/>
        </w:rPr>
        <w:t>externo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s del semáforo se ubicarán entre los </w:t>
      </w:r>
      <w:r w:rsidR="00000F9D" w:rsidRPr="00D1426C">
        <w:rPr>
          <w:rFonts w:eastAsia="MS Mincho"/>
          <w:bCs/>
          <w:sz w:val="24"/>
          <w:szCs w:val="24"/>
          <w:lang w:eastAsia="ja-JP"/>
        </w:rPr>
        <w:t>centímetros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30 y 70, en la parte superior e inferio</w:t>
      </w:r>
      <w:r w:rsidR="00757644">
        <w:rPr>
          <w:rFonts w:eastAsia="MS Mincho"/>
          <w:bCs/>
          <w:sz w:val="24"/>
          <w:szCs w:val="24"/>
          <w:lang w:eastAsia="ja-JP"/>
        </w:rPr>
        <w:t>r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del cabezal del semáforo</w:t>
      </w:r>
      <w:r w:rsidR="00D1426C">
        <w:rPr>
          <w:rFonts w:eastAsia="MS Mincho"/>
          <w:bCs/>
          <w:sz w:val="24"/>
          <w:szCs w:val="24"/>
          <w:lang w:eastAsia="ja-JP"/>
        </w:rPr>
        <w:t>.</w:t>
      </w:r>
      <w:r>
        <w:rPr>
          <w:rFonts w:eastAsia="MS Mincho"/>
          <w:bCs/>
          <w:sz w:val="24"/>
          <w:szCs w:val="24"/>
          <w:lang w:eastAsia="ja-JP"/>
        </w:rPr>
        <w:t xml:space="preserve"> E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l tablero </w:t>
      </w:r>
      <w:r w:rsidR="00757644">
        <w:rPr>
          <w:rFonts w:eastAsia="MS Mincho"/>
          <w:bCs/>
          <w:sz w:val="24"/>
          <w:szCs w:val="24"/>
          <w:lang w:eastAsia="ja-JP"/>
        </w:rPr>
        <w:t>externo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 superior deberá indicar la cantidad de personas que se encuentran de</w:t>
      </w:r>
      <w:r w:rsidR="00757644">
        <w:rPr>
          <w:rFonts w:eastAsia="MS Mincho"/>
          <w:bCs/>
          <w:sz w:val="24"/>
          <w:szCs w:val="24"/>
          <w:lang w:eastAsia="ja-JP"/>
        </w:rPr>
        <w:t>ntro de la entidad empresarial y e</w:t>
      </w:r>
      <w:r w:rsidR="00D1426C" w:rsidRPr="00D1426C">
        <w:rPr>
          <w:rFonts w:eastAsia="MS Mincho"/>
          <w:bCs/>
          <w:sz w:val="24"/>
          <w:szCs w:val="24"/>
          <w:lang w:eastAsia="ja-JP"/>
        </w:rPr>
        <w:t xml:space="preserve">l tablero inferior deberá indicar </w:t>
      </w:r>
      <w:r w:rsidR="00757644">
        <w:rPr>
          <w:rFonts w:eastAsia="MS Mincho"/>
          <w:bCs/>
          <w:sz w:val="24"/>
          <w:szCs w:val="24"/>
          <w:lang w:eastAsia="ja-JP"/>
        </w:rPr>
        <w:t>la capacid</w:t>
      </w:r>
      <w:r w:rsidR="000352DD">
        <w:rPr>
          <w:rFonts w:eastAsia="MS Mincho"/>
          <w:bCs/>
          <w:sz w:val="24"/>
          <w:szCs w:val="24"/>
          <w:lang w:eastAsia="ja-JP"/>
        </w:rPr>
        <w:t xml:space="preserve">ad de aforo permitido. </w:t>
      </w:r>
    </w:p>
    <w:p w14:paraId="40B446C3" w14:textId="77777777" w:rsidR="00DA0822" w:rsidRPr="00000F9D" w:rsidRDefault="00DA0822" w:rsidP="00000F9D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eastAsia="MS Mincho"/>
          <w:bCs/>
          <w:sz w:val="22"/>
          <w:szCs w:val="24"/>
          <w:lang w:eastAsia="ja-JP"/>
        </w:rPr>
      </w:pPr>
    </w:p>
    <w:p w14:paraId="129993AF" w14:textId="77777777" w:rsidR="00CE5781" w:rsidRPr="00000F9D" w:rsidRDefault="00CE5781" w:rsidP="00000F9D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eastAsia="MS Mincho"/>
          <w:bCs/>
          <w:sz w:val="22"/>
          <w:szCs w:val="24"/>
          <w:lang w:eastAsia="ja-JP"/>
        </w:rPr>
      </w:pPr>
    </w:p>
    <w:p w14:paraId="1FA9C67C" w14:textId="77777777" w:rsidR="00B667D2" w:rsidRPr="00DA0822" w:rsidRDefault="00B667D2" w:rsidP="00CE5781">
      <w:pPr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DA0822">
        <w:rPr>
          <w:rFonts w:eastAsia="MS Mincho"/>
          <w:b/>
          <w:bCs/>
          <w:sz w:val="24"/>
          <w:szCs w:val="24"/>
          <w:lang w:eastAsia="ja-JP"/>
        </w:rPr>
        <w:t xml:space="preserve">Entidades empresariales </w:t>
      </w:r>
    </w:p>
    <w:p w14:paraId="4F3044C2" w14:textId="77777777" w:rsidR="00DA0822" w:rsidRDefault="00DA0822" w:rsidP="00B670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3BF10076" w14:textId="77777777" w:rsidR="00CE5781" w:rsidRDefault="00CE5781" w:rsidP="00B670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6B3DAAE6" w14:textId="03243A01" w:rsidR="00182B9C" w:rsidRDefault="00421612" w:rsidP="00B670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La propuesta de desarrollo</w:t>
      </w:r>
      <w:r w:rsidR="004C6863">
        <w:rPr>
          <w:rFonts w:eastAsia="MS Mincho"/>
          <w:bCs/>
          <w:sz w:val="24"/>
          <w:szCs w:val="24"/>
          <w:lang w:eastAsia="ja-JP"/>
        </w:rPr>
        <w:t xml:space="preserve"> y</w:t>
      </w:r>
      <w:r w:rsidR="00757644">
        <w:rPr>
          <w:rFonts w:eastAsia="MS Mincho"/>
          <w:bCs/>
          <w:sz w:val="24"/>
          <w:szCs w:val="24"/>
          <w:lang w:eastAsia="ja-JP"/>
        </w:rPr>
        <w:t xml:space="preserve"> ejecución</w:t>
      </w:r>
      <w:r>
        <w:rPr>
          <w:rFonts w:eastAsia="MS Mincho"/>
          <w:bCs/>
          <w:sz w:val="24"/>
          <w:szCs w:val="24"/>
          <w:lang w:eastAsia="ja-JP"/>
        </w:rPr>
        <w:t xml:space="preserve"> del </w:t>
      </w:r>
      <w:r w:rsidR="00784F14" w:rsidRPr="00784F14">
        <w:rPr>
          <w:rFonts w:eastAsia="MS Mincho"/>
          <w:bCs/>
          <w:sz w:val="24"/>
          <w:szCs w:val="24"/>
          <w:lang w:eastAsia="ja-JP"/>
        </w:rPr>
        <w:t xml:space="preserve">sistema </w:t>
      </w:r>
      <w:r w:rsidR="00000F9D" w:rsidRPr="00784F14">
        <w:rPr>
          <w:rFonts w:eastAsia="MS Mincho"/>
          <w:bCs/>
          <w:sz w:val="24"/>
          <w:szCs w:val="24"/>
          <w:lang w:eastAsia="ja-JP"/>
        </w:rPr>
        <w:t>electr</w:t>
      </w:r>
      <w:r w:rsidR="00000F9D">
        <w:rPr>
          <w:rFonts w:eastAsia="MS Mincho"/>
          <w:bCs/>
          <w:sz w:val="24"/>
          <w:szCs w:val="24"/>
          <w:lang w:eastAsia="ja-JP"/>
        </w:rPr>
        <w:t>ónico</w:t>
      </w:r>
      <w:r w:rsidR="00784F14" w:rsidRPr="00784F14">
        <w:rPr>
          <w:rFonts w:eastAsia="MS Mincho"/>
          <w:bCs/>
          <w:sz w:val="24"/>
          <w:szCs w:val="24"/>
          <w:lang w:eastAsia="ja-JP"/>
        </w:rPr>
        <w:t xml:space="preserve"> de control de aforo </w:t>
      </w:r>
      <w:r>
        <w:rPr>
          <w:rFonts w:eastAsia="MS Mincho"/>
          <w:bCs/>
          <w:sz w:val="24"/>
          <w:szCs w:val="24"/>
          <w:lang w:eastAsia="ja-JP"/>
        </w:rPr>
        <w:t>estará a disposic</w:t>
      </w:r>
      <w:r w:rsidR="004C6863">
        <w:rPr>
          <w:rFonts w:eastAsia="MS Mincho"/>
          <w:bCs/>
          <w:sz w:val="24"/>
          <w:szCs w:val="24"/>
          <w:lang w:eastAsia="ja-JP"/>
        </w:rPr>
        <w:t>i</w:t>
      </w:r>
      <w:r w:rsidR="00BF49C7">
        <w:rPr>
          <w:rFonts w:eastAsia="MS Mincho"/>
          <w:bCs/>
          <w:sz w:val="24"/>
          <w:szCs w:val="24"/>
          <w:lang w:eastAsia="ja-JP"/>
        </w:rPr>
        <w:t xml:space="preserve">ón de las </w:t>
      </w:r>
      <w:r>
        <w:rPr>
          <w:rFonts w:eastAsia="MS Mincho"/>
          <w:bCs/>
          <w:sz w:val="24"/>
          <w:szCs w:val="24"/>
          <w:lang w:eastAsia="ja-JP"/>
        </w:rPr>
        <w:t xml:space="preserve">entidades reguladoras </w:t>
      </w:r>
      <w:r w:rsidR="00BF49C7">
        <w:rPr>
          <w:rFonts w:eastAsia="MS Mincho"/>
          <w:bCs/>
          <w:sz w:val="24"/>
          <w:szCs w:val="24"/>
          <w:lang w:eastAsia="ja-JP"/>
        </w:rPr>
        <w:t xml:space="preserve">y la calificación </w:t>
      </w:r>
      <w:r w:rsidR="002B3A49">
        <w:rPr>
          <w:rFonts w:eastAsia="MS Mincho"/>
          <w:bCs/>
          <w:sz w:val="24"/>
          <w:szCs w:val="24"/>
          <w:lang w:eastAsia="ja-JP"/>
        </w:rPr>
        <w:t xml:space="preserve">que estas den </w:t>
      </w:r>
      <w:r>
        <w:rPr>
          <w:rFonts w:eastAsia="MS Mincho"/>
          <w:bCs/>
          <w:sz w:val="24"/>
          <w:szCs w:val="24"/>
          <w:lang w:eastAsia="ja-JP"/>
        </w:rPr>
        <w:t xml:space="preserve">sobre aquellas empresas que consideren </w:t>
      </w:r>
      <w:r w:rsidR="002B3A49">
        <w:rPr>
          <w:rFonts w:eastAsia="MS Mincho"/>
          <w:bCs/>
          <w:sz w:val="24"/>
          <w:szCs w:val="24"/>
          <w:lang w:eastAsia="ja-JP"/>
        </w:rPr>
        <w:t>con</w:t>
      </w:r>
      <w:r w:rsidR="00784F14" w:rsidRPr="00784F14">
        <w:rPr>
          <w:rFonts w:eastAsia="MS Mincho"/>
          <w:bCs/>
          <w:sz w:val="24"/>
          <w:szCs w:val="24"/>
          <w:lang w:eastAsia="ja-JP"/>
        </w:rPr>
        <w:t xml:space="preserve"> acceso </w:t>
      </w:r>
      <w:r>
        <w:rPr>
          <w:rFonts w:eastAsia="MS Mincho"/>
          <w:bCs/>
          <w:sz w:val="24"/>
          <w:szCs w:val="24"/>
          <w:lang w:eastAsia="ja-JP"/>
        </w:rPr>
        <w:t xml:space="preserve">independiente a </w:t>
      </w:r>
      <w:r w:rsidR="002B3A49">
        <w:rPr>
          <w:rFonts w:eastAsia="MS Mincho"/>
          <w:bCs/>
          <w:sz w:val="24"/>
          <w:szCs w:val="24"/>
          <w:lang w:eastAsia="ja-JP"/>
        </w:rPr>
        <w:t xml:space="preserve">las vías públicas y de un aforo mayor o igual a </w:t>
      </w:r>
      <w:r w:rsidR="00784F14" w:rsidRPr="00784F14">
        <w:rPr>
          <w:rFonts w:eastAsia="MS Mincho"/>
          <w:bCs/>
          <w:sz w:val="24"/>
          <w:szCs w:val="24"/>
          <w:lang w:eastAsia="ja-JP"/>
        </w:rPr>
        <w:t>100 personas</w:t>
      </w:r>
      <w:r w:rsidR="002B3A49">
        <w:rPr>
          <w:rFonts w:eastAsia="MS Mincho"/>
          <w:bCs/>
          <w:sz w:val="24"/>
          <w:szCs w:val="24"/>
          <w:lang w:eastAsia="ja-JP"/>
        </w:rPr>
        <w:t>.</w:t>
      </w:r>
    </w:p>
    <w:p w14:paraId="37CC82BE" w14:textId="27AB802B" w:rsidR="00CE5781" w:rsidRDefault="00CE5781"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br w:type="page"/>
      </w:r>
    </w:p>
    <w:p w14:paraId="3BC09435" w14:textId="7925BE9B" w:rsidR="00B667D2" w:rsidRDefault="00CE5781" w:rsidP="00FE32F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lastRenderedPageBreak/>
        <w:t>5</w:t>
      </w:r>
      <w:r w:rsidR="00FE32F1">
        <w:rPr>
          <w:rFonts w:eastAsia="MS Mincho"/>
          <w:b/>
          <w:bCs/>
          <w:sz w:val="24"/>
          <w:szCs w:val="24"/>
          <w:lang w:eastAsia="ja-JP"/>
        </w:rPr>
        <w:tab/>
      </w:r>
      <w:r w:rsidR="00CA6DED" w:rsidRPr="00FE32F1">
        <w:rPr>
          <w:rFonts w:eastAsia="MS Mincho"/>
          <w:b/>
          <w:bCs/>
          <w:sz w:val="24"/>
          <w:szCs w:val="24"/>
          <w:lang w:eastAsia="ja-JP"/>
        </w:rPr>
        <w:t>Funcionalidad</w:t>
      </w:r>
      <w:r w:rsidR="00DA0822" w:rsidRPr="00FE32F1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14:paraId="25929E93" w14:textId="5286DB0A" w:rsidR="00C42F1C" w:rsidRDefault="00C42F1C" w:rsidP="004F414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7E623FC2" w14:textId="77777777" w:rsidR="00CE5781" w:rsidRPr="004F4147" w:rsidRDefault="00CE5781" w:rsidP="004F414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</w:p>
    <w:p w14:paraId="087BEE78" w14:textId="155AB883" w:rsidR="00D1426C" w:rsidRPr="000352DD" w:rsidRDefault="00CE5781" w:rsidP="00000F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5</w:t>
      </w:r>
      <w:r w:rsidR="000352DD" w:rsidRPr="000352DD">
        <w:rPr>
          <w:rFonts w:eastAsia="MS Mincho"/>
          <w:b/>
          <w:bCs/>
          <w:sz w:val="24"/>
          <w:szCs w:val="24"/>
          <w:lang w:eastAsia="ja-JP"/>
        </w:rPr>
        <w:t>.</w:t>
      </w:r>
      <w:r w:rsidRPr="000352DD">
        <w:rPr>
          <w:rFonts w:eastAsia="MS Mincho"/>
          <w:b/>
          <w:bCs/>
          <w:sz w:val="24"/>
          <w:szCs w:val="24"/>
          <w:lang w:eastAsia="ja-JP"/>
        </w:rPr>
        <w:t>1</w:t>
      </w:r>
      <w:r>
        <w:rPr>
          <w:rFonts w:eastAsia="MS Mincho"/>
          <w:b/>
          <w:bCs/>
          <w:sz w:val="24"/>
          <w:szCs w:val="24"/>
          <w:lang w:eastAsia="ja-JP"/>
        </w:rPr>
        <w:tab/>
      </w:r>
      <w:r w:rsidR="000352DD" w:rsidRPr="000352DD">
        <w:rPr>
          <w:rFonts w:eastAsia="MS Mincho"/>
          <w:b/>
          <w:bCs/>
          <w:sz w:val="24"/>
          <w:szCs w:val="24"/>
          <w:lang w:eastAsia="ja-JP"/>
        </w:rPr>
        <w:t>Sistema electrónico de control de aforo</w:t>
      </w:r>
      <w:r w:rsidR="00D1426C" w:rsidRPr="000352DD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="000352DD" w:rsidRPr="000352DD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14:paraId="1578260C" w14:textId="77777777" w:rsidR="00D1426C" w:rsidRDefault="00D1426C" w:rsidP="00000F9D">
      <w:pPr>
        <w:spacing w:after="160" w:line="259" w:lineRule="auto"/>
        <w:contextualSpacing/>
        <w:rPr>
          <w:rFonts w:eastAsia="MS Mincho"/>
          <w:bCs/>
          <w:sz w:val="24"/>
          <w:szCs w:val="24"/>
          <w:u w:val="single"/>
          <w:lang w:eastAsia="ja-JP"/>
        </w:rPr>
      </w:pPr>
    </w:p>
    <w:p w14:paraId="51247325" w14:textId="77777777" w:rsidR="00CE5781" w:rsidRPr="00A91976" w:rsidRDefault="00CE5781" w:rsidP="00000F9D">
      <w:pPr>
        <w:spacing w:after="160" w:line="259" w:lineRule="auto"/>
        <w:contextualSpacing/>
        <w:rPr>
          <w:rFonts w:eastAsia="MS Mincho"/>
          <w:bCs/>
          <w:sz w:val="24"/>
          <w:szCs w:val="24"/>
          <w:u w:val="single"/>
          <w:lang w:eastAsia="ja-JP"/>
        </w:rPr>
      </w:pPr>
    </w:p>
    <w:p w14:paraId="3D585388" w14:textId="4C67BC0F" w:rsidR="00D1426C" w:rsidRPr="001A5D55" w:rsidRDefault="00D1426C" w:rsidP="00182B9C">
      <w:pPr>
        <w:spacing w:after="160" w:line="259" w:lineRule="auto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1A5D55">
        <w:rPr>
          <w:rFonts w:eastAsia="MS Mincho"/>
          <w:bCs/>
          <w:sz w:val="24"/>
          <w:szCs w:val="24"/>
          <w:lang w:eastAsia="ja-JP"/>
        </w:rPr>
        <w:t xml:space="preserve">El sistema </w:t>
      </w:r>
      <w:r w:rsidR="00F731E6" w:rsidRPr="001A5D55">
        <w:rPr>
          <w:rFonts w:eastAsia="MS Mincho"/>
          <w:bCs/>
          <w:sz w:val="24"/>
          <w:szCs w:val="24"/>
          <w:lang w:eastAsia="ja-JP"/>
        </w:rPr>
        <w:t>electrónico de</w:t>
      </w:r>
      <w:r w:rsidRPr="001A5D55">
        <w:rPr>
          <w:rFonts w:eastAsia="MS Mincho"/>
          <w:bCs/>
          <w:sz w:val="24"/>
          <w:szCs w:val="24"/>
          <w:lang w:eastAsia="ja-JP"/>
        </w:rPr>
        <w:t xml:space="preserve"> control </w:t>
      </w:r>
      <w:r w:rsidR="00F731E6" w:rsidRPr="001A5D55">
        <w:rPr>
          <w:rFonts w:eastAsia="MS Mincho"/>
          <w:bCs/>
          <w:sz w:val="24"/>
          <w:szCs w:val="24"/>
          <w:lang w:eastAsia="ja-JP"/>
        </w:rPr>
        <w:t xml:space="preserve">de aforo, será el encargado de </w:t>
      </w:r>
      <w:r w:rsidRPr="001A5D55">
        <w:rPr>
          <w:rFonts w:eastAsia="MS Mincho"/>
          <w:bCs/>
          <w:sz w:val="24"/>
          <w:szCs w:val="24"/>
          <w:lang w:eastAsia="ja-JP"/>
        </w:rPr>
        <w:t xml:space="preserve">monitorear la </w:t>
      </w:r>
      <w:r w:rsidR="00F731E6" w:rsidRPr="001A5D55">
        <w:rPr>
          <w:rFonts w:eastAsia="MS Mincho"/>
          <w:bCs/>
          <w:sz w:val="24"/>
          <w:szCs w:val="24"/>
          <w:lang w:eastAsia="ja-JP"/>
        </w:rPr>
        <w:t xml:space="preserve">afluencia de </w:t>
      </w:r>
      <w:r w:rsidRPr="001A5D55">
        <w:rPr>
          <w:rFonts w:eastAsia="MS Mincho"/>
          <w:bCs/>
          <w:sz w:val="24"/>
          <w:szCs w:val="24"/>
          <w:lang w:eastAsia="ja-JP"/>
        </w:rPr>
        <w:t xml:space="preserve">entrada y salida de </w:t>
      </w:r>
      <w:r w:rsidR="001120C0">
        <w:rPr>
          <w:rFonts w:eastAsia="MS Mincho"/>
          <w:bCs/>
          <w:sz w:val="24"/>
          <w:szCs w:val="24"/>
          <w:lang w:eastAsia="ja-JP"/>
        </w:rPr>
        <w:t xml:space="preserve">personas en una entidad </w:t>
      </w:r>
      <w:r w:rsidRPr="001A5D55">
        <w:rPr>
          <w:rFonts w:eastAsia="MS Mincho"/>
          <w:bCs/>
          <w:sz w:val="24"/>
          <w:szCs w:val="24"/>
          <w:lang w:eastAsia="ja-JP"/>
        </w:rPr>
        <w:t>con ac</w:t>
      </w:r>
      <w:r w:rsidR="00F731E6" w:rsidRPr="001A5D55">
        <w:rPr>
          <w:rFonts w:eastAsia="MS Mincho"/>
          <w:bCs/>
          <w:sz w:val="24"/>
          <w:szCs w:val="24"/>
          <w:lang w:eastAsia="ja-JP"/>
        </w:rPr>
        <w:t>ceso independiente a las vías pú</w:t>
      </w:r>
      <w:r w:rsidRPr="001A5D55">
        <w:rPr>
          <w:rFonts w:eastAsia="MS Mincho"/>
          <w:bCs/>
          <w:sz w:val="24"/>
          <w:szCs w:val="24"/>
          <w:lang w:eastAsia="ja-JP"/>
        </w:rPr>
        <w:t>blicas.</w:t>
      </w:r>
    </w:p>
    <w:p w14:paraId="2F66EC6D" w14:textId="5A5ED17C" w:rsidR="00F731E6" w:rsidRDefault="00F731E6" w:rsidP="00182B9C">
      <w:pPr>
        <w:spacing w:after="160" w:line="259" w:lineRule="auto"/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1A34F635" w14:textId="77777777" w:rsidR="00CE5781" w:rsidRPr="001A5D55" w:rsidRDefault="00CE5781" w:rsidP="00182B9C">
      <w:pPr>
        <w:spacing w:after="160" w:line="259" w:lineRule="auto"/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2F321797" w14:textId="501F08EC" w:rsidR="00D1426C" w:rsidRPr="001A5D55" w:rsidRDefault="00D1426C" w:rsidP="00182B9C">
      <w:pPr>
        <w:spacing w:after="160" w:line="259" w:lineRule="auto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1A5D55">
        <w:rPr>
          <w:rFonts w:eastAsia="MS Mincho"/>
          <w:bCs/>
          <w:sz w:val="24"/>
          <w:szCs w:val="24"/>
          <w:lang w:eastAsia="ja-JP"/>
        </w:rPr>
        <w:t>Este sistema e</w:t>
      </w:r>
      <w:r w:rsidR="00281255" w:rsidRPr="001A5D55">
        <w:rPr>
          <w:rFonts w:eastAsia="MS Mincho"/>
          <w:bCs/>
          <w:sz w:val="24"/>
          <w:szCs w:val="24"/>
          <w:lang w:eastAsia="ja-JP"/>
        </w:rPr>
        <w:t xml:space="preserve">stará </w:t>
      </w:r>
      <w:r w:rsidR="00000F9D" w:rsidRPr="001A5D55">
        <w:rPr>
          <w:rFonts w:eastAsia="MS Mincho"/>
          <w:bCs/>
          <w:sz w:val="24"/>
          <w:szCs w:val="24"/>
          <w:lang w:eastAsia="ja-JP"/>
        </w:rPr>
        <w:t>estr</w:t>
      </w:r>
      <w:r w:rsidR="00000F9D">
        <w:rPr>
          <w:rFonts w:eastAsia="MS Mincho"/>
          <w:bCs/>
          <w:sz w:val="24"/>
          <w:szCs w:val="24"/>
          <w:lang w:eastAsia="ja-JP"/>
        </w:rPr>
        <w:t>u</w:t>
      </w:r>
      <w:r w:rsidR="00000F9D" w:rsidRPr="001A5D55">
        <w:rPr>
          <w:rFonts w:eastAsia="MS Mincho"/>
          <w:bCs/>
          <w:sz w:val="24"/>
          <w:szCs w:val="24"/>
          <w:lang w:eastAsia="ja-JP"/>
        </w:rPr>
        <w:t>cturado</w:t>
      </w:r>
      <w:r w:rsidR="00281255" w:rsidRPr="001A5D55">
        <w:rPr>
          <w:rFonts w:eastAsia="MS Mincho"/>
          <w:bCs/>
          <w:sz w:val="24"/>
          <w:szCs w:val="24"/>
          <w:lang w:eastAsia="ja-JP"/>
        </w:rPr>
        <w:t xml:space="preserve"> por un sensor</w:t>
      </w:r>
      <w:r w:rsidRPr="001A5D55">
        <w:rPr>
          <w:rFonts w:eastAsia="MS Mincho"/>
          <w:bCs/>
          <w:sz w:val="24"/>
          <w:szCs w:val="24"/>
          <w:lang w:eastAsia="ja-JP"/>
        </w:rPr>
        <w:t xml:space="preserve"> contador de personas, </w:t>
      </w:r>
      <w:r w:rsidR="00F731E6" w:rsidRPr="001A5D55">
        <w:rPr>
          <w:rFonts w:eastAsia="MS Mincho"/>
          <w:bCs/>
          <w:sz w:val="24"/>
          <w:szCs w:val="24"/>
          <w:lang w:eastAsia="ja-JP"/>
        </w:rPr>
        <w:t xml:space="preserve">un </w:t>
      </w:r>
      <w:r w:rsidRPr="001A5D55">
        <w:rPr>
          <w:rFonts w:eastAsia="MS Mincho"/>
          <w:bCs/>
          <w:sz w:val="24"/>
          <w:szCs w:val="24"/>
          <w:lang w:eastAsia="ja-JP"/>
        </w:rPr>
        <w:t>semáforo, un software y una base de datos (abierta, y cerrada), todos estos eleme</w:t>
      </w:r>
      <w:r w:rsidR="00B00024">
        <w:rPr>
          <w:rFonts w:eastAsia="MS Mincho"/>
          <w:bCs/>
          <w:sz w:val="24"/>
          <w:szCs w:val="24"/>
          <w:lang w:eastAsia="ja-JP"/>
        </w:rPr>
        <w:t xml:space="preserve">ntos estarán conectados entre sí,  cuyo </w:t>
      </w:r>
      <w:r w:rsidRPr="001A5D55">
        <w:rPr>
          <w:rFonts w:eastAsia="MS Mincho"/>
          <w:bCs/>
          <w:sz w:val="24"/>
          <w:szCs w:val="24"/>
          <w:lang w:eastAsia="ja-JP"/>
        </w:rPr>
        <w:t xml:space="preserve"> proceso de funcionamiento </w:t>
      </w:r>
      <w:r w:rsidR="00B00024">
        <w:rPr>
          <w:rFonts w:eastAsia="MS Mincho"/>
          <w:bCs/>
          <w:sz w:val="24"/>
          <w:szCs w:val="24"/>
          <w:lang w:eastAsia="ja-JP"/>
        </w:rPr>
        <w:t>será el siguiente:</w:t>
      </w:r>
    </w:p>
    <w:p w14:paraId="2FBFC031" w14:textId="77777777" w:rsidR="00D1426C" w:rsidRPr="00A91976" w:rsidRDefault="00D1426C" w:rsidP="00182B9C">
      <w:pPr>
        <w:spacing w:after="160" w:line="259" w:lineRule="auto"/>
        <w:contextualSpacing/>
        <w:jc w:val="both"/>
        <w:rPr>
          <w:rFonts w:eastAsia="MS Mincho"/>
          <w:bCs/>
          <w:sz w:val="24"/>
          <w:szCs w:val="24"/>
          <w:u w:val="single"/>
          <w:lang w:eastAsia="ja-JP"/>
        </w:rPr>
      </w:pPr>
    </w:p>
    <w:p w14:paraId="6A3CEFF4" w14:textId="0CF2CDCB" w:rsidR="00D1426C" w:rsidRPr="00CE5781" w:rsidRDefault="00D1426C" w:rsidP="00000F9D">
      <w:pPr>
        <w:pStyle w:val="Prrafodelista"/>
        <w:numPr>
          <w:ilvl w:val="2"/>
          <w:numId w:val="17"/>
        </w:numPr>
        <w:ind w:left="1418" w:hanging="851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CE5781">
        <w:rPr>
          <w:rFonts w:eastAsia="MS Mincho"/>
          <w:bCs/>
          <w:sz w:val="24"/>
          <w:szCs w:val="24"/>
          <w:lang w:eastAsia="ja-JP"/>
        </w:rPr>
        <w:t>El sensor detectar</w:t>
      </w:r>
      <w:r w:rsidR="0056049E" w:rsidRPr="00CE5781">
        <w:rPr>
          <w:rFonts w:eastAsia="MS Mincho"/>
          <w:bCs/>
          <w:sz w:val="24"/>
          <w:szCs w:val="24"/>
          <w:lang w:eastAsia="ja-JP"/>
        </w:rPr>
        <w:t>á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 la afluencia de personas en las entidades empresariales, </w:t>
      </w:r>
      <w:r w:rsidR="0056049E" w:rsidRPr="00CE5781">
        <w:rPr>
          <w:rFonts w:eastAsia="MS Mincho"/>
          <w:bCs/>
          <w:sz w:val="24"/>
          <w:szCs w:val="24"/>
          <w:lang w:eastAsia="ja-JP"/>
        </w:rPr>
        <w:t xml:space="preserve">y el </w:t>
      </w:r>
      <w:r w:rsidRPr="00CE5781">
        <w:rPr>
          <w:rFonts w:eastAsia="MS Mincho"/>
          <w:bCs/>
          <w:sz w:val="24"/>
          <w:szCs w:val="24"/>
          <w:lang w:eastAsia="ja-JP"/>
        </w:rPr>
        <w:t>calculador, tendrá la función de registrar y procesar la información captada por el sensor.</w:t>
      </w:r>
    </w:p>
    <w:p w14:paraId="21FCE3C5" w14:textId="77777777" w:rsidR="00CE5781" w:rsidRPr="00CE5781" w:rsidRDefault="00CE5781" w:rsidP="00000F9D">
      <w:pPr>
        <w:pStyle w:val="Prrafodelista"/>
        <w:ind w:left="1418"/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368B419E" w14:textId="1CFA2C39" w:rsidR="0056049E" w:rsidRPr="00000F9D" w:rsidRDefault="0056049E" w:rsidP="00000F9D">
      <w:pPr>
        <w:pStyle w:val="Prrafodelista"/>
        <w:numPr>
          <w:ilvl w:val="2"/>
          <w:numId w:val="17"/>
        </w:numPr>
        <w:ind w:left="1418" w:hanging="851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000F9D">
        <w:rPr>
          <w:sz w:val="24"/>
          <w:szCs w:val="24"/>
        </w:rPr>
        <w:t>La información obtenida</w:t>
      </w:r>
      <w:r w:rsidR="001A5D55" w:rsidRPr="00000F9D">
        <w:rPr>
          <w:sz w:val="24"/>
          <w:szCs w:val="24"/>
        </w:rPr>
        <w:t xml:space="preserve"> </w:t>
      </w:r>
      <w:r w:rsidR="000008E8" w:rsidRPr="00000F9D">
        <w:rPr>
          <w:sz w:val="24"/>
          <w:szCs w:val="24"/>
        </w:rPr>
        <w:t xml:space="preserve">será procesada por un software </w:t>
      </w:r>
      <w:r w:rsidRPr="00000F9D">
        <w:rPr>
          <w:sz w:val="24"/>
          <w:szCs w:val="24"/>
        </w:rPr>
        <w:t xml:space="preserve">para transmitir en tiempo real el conteo digital </w:t>
      </w:r>
      <w:r w:rsidR="009373BA" w:rsidRPr="00000F9D">
        <w:rPr>
          <w:sz w:val="24"/>
          <w:szCs w:val="24"/>
        </w:rPr>
        <w:t xml:space="preserve">en el tablero del semáforo y el encendido de </w:t>
      </w:r>
      <w:r w:rsidR="000008E8" w:rsidRPr="00000F9D">
        <w:rPr>
          <w:sz w:val="24"/>
          <w:szCs w:val="24"/>
        </w:rPr>
        <w:t>sus</w:t>
      </w:r>
      <w:r w:rsidR="009373BA" w:rsidRPr="00000F9D">
        <w:rPr>
          <w:sz w:val="24"/>
          <w:szCs w:val="24"/>
        </w:rPr>
        <w:t xml:space="preserve"> luces correspondientes.</w:t>
      </w:r>
    </w:p>
    <w:p w14:paraId="7DBACF35" w14:textId="77777777" w:rsidR="00CE5781" w:rsidRPr="00000F9D" w:rsidRDefault="00CE5781" w:rsidP="00000F9D">
      <w:pPr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5EC76C46" w14:textId="1D938889" w:rsidR="0056049E" w:rsidRPr="00000F9D" w:rsidRDefault="009373BA" w:rsidP="00000F9D">
      <w:pPr>
        <w:pStyle w:val="Prrafodelista"/>
        <w:numPr>
          <w:ilvl w:val="2"/>
          <w:numId w:val="17"/>
        </w:numPr>
        <w:ind w:left="1418" w:hanging="851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000F9D">
        <w:rPr>
          <w:sz w:val="24"/>
          <w:szCs w:val="24"/>
        </w:rPr>
        <w:t xml:space="preserve">En paralelo la información será </w:t>
      </w:r>
      <w:r w:rsidR="00462E95" w:rsidRPr="00000F9D">
        <w:rPr>
          <w:sz w:val="24"/>
          <w:szCs w:val="24"/>
        </w:rPr>
        <w:t>captada</w:t>
      </w:r>
      <w:r w:rsidRPr="00000F9D">
        <w:rPr>
          <w:sz w:val="24"/>
          <w:szCs w:val="24"/>
        </w:rPr>
        <w:t xml:space="preserve"> y a</w:t>
      </w:r>
      <w:r w:rsidR="00427228" w:rsidRPr="00000F9D">
        <w:rPr>
          <w:sz w:val="24"/>
          <w:szCs w:val="24"/>
        </w:rPr>
        <w:t>lmacenada</w:t>
      </w:r>
      <w:r w:rsidRPr="00000F9D">
        <w:rPr>
          <w:sz w:val="24"/>
          <w:szCs w:val="24"/>
        </w:rPr>
        <w:t xml:space="preserve"> por el software principal</w:t>
      </w:r>
      <w:r w:rsidR="00462E95" w:rsidRPr="00000F9D">
        <w:rPr>
          <w:sz w:val="24"/>
          <w:szCs w:val="24"/>
        </w:rPr>
        <w:t xml:space="preserve"> perteneciente a los entes reguladores</w:t>
      </w:r>
      <w:r w:rsidR="00BF5575" w:rsidRPr="00000F9D">
        <w:rPr>
          <w:sz w:val="24"/>
          <w:szCs w:val="24"/>
        </w:rPr>
        <w:t xml:space="preserve"> y fiscalizadores</w:t>
      </w:r>
      <w:r w:rsidRPr="00000F9D">
        <w:rPr>
          <w:sz w:val="24"/>
          <w:szCs w:val="24"/>
        </w:rPr>
        <w:t xml:space="preserve">, </w:t>
      </w:r>
      <w:r w:rsidR="001A5D55" w:rsidRPr="00000F9D">
        <w:rPr>
          <w:sz w:val="24"/>
          <w:szCs w:val="24"/>
        </w:rPr>
        <w:t xml:space="preserve">la cual </w:t>
      </w:r>
      <w:r w:rsidR="0056049E" w:rsidRPr="00000F9D">
        <w:rPr>
          <w:sz w:val="24"/>
          <w:szCs w:val="24"/>
        </w:rPr>
        <w:t>administrará la información</w:t>
      </w:r>
      <w:r w:rsidR="001A5D55" w:rsidRPr="00000F9D">
        <w:rPr>
          <w:sz w:val="24"/>
          <w:szCs w:val="24"/>
        </w:rPr>
        <w:t xml:space="preserve"> en  una base de datos (cerrada y abierta).</w:t>
      </w:r>
    </w:p>
    <w:p w14:paraId="63AAEA4F" w14:textId="77777777" w:rsidR="00CE5781" w:rsidRPr="00000F9D" w:rsidRDefault="00CE5781" w:rsidP="00000F9D">
      <w:pPr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460DBE54" w14:textId="2756EDBE" w:rsidR="003450C3" w:rsidRPr="00CE5781" w:rsidRDefault="00D1426C" w:rsidP="00000F9D">
      <w:pPr>
        <w:pStyle w:val="Prrafodelista"/>
        <w:numPr>
          <w:ilvl w:val="2"/>
          <w:numId w:val="17"/>
        </w:numPr>
        <w:ind w:left="1418" w:hanging="851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CE5781">
        <w:rPr>
          <w:rFonts w:eastAsia="MS Mincho"/>
          <w:bCs/>
          <w:sz w:val="24"/>
          <w:szCs w:val="24"/>
          <w:lang w:eastAsia="ja-JP"/>
        </w:rPr>
        <w:t xml:space="preserve">La información almacenada en </w:t>
      </w:r>
      <w:r w:rsidR="002019A4" w:rsidRPr="00CE5781">
        <w:rPr>
          <w:rFonts w:eastAsia="MS Mincho"/>
          <w:bCs/>
          <w:sz w:val="24"/>
          <w:szCs w:val="24"/>
          <w:lang w:eastAsia="ja-JP"/>
        </w:rPr>
        <w:t>la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 </w:t>
      </w:r>
      <w:r w:rsidRPr="00CE5781">
        <w:rPr>
          <w:rFonts w:eastAsia="MS Mincho"/>
          <w:bCs/>
          <w:sz w:val="24"/>
          <w:szCs w:val="24"/>
          <w:lang w:eastAsia="ja-JP"/>
        </w:rPr>
        <w:t>base de datos</w:t>
      </w:r>
      <w:r w:rsidR="00D77B3B" w:rsidRPr="00CE5781">
        <w:rPr>
          <w:rFonts w:eastAsia="MS Mincho"/>
          <w:bCs/>
          <w:sz w:val="24"/>
          <w:szCs w:val="24"/>
          <w:lang w:eastAsia="ja-JP"/>
        </w:rPr>
        <w:t xml:space="preserve"> (en periodos cortos, medianos y </w:t>
      </w:r>
      <w:r w:rsidR="002019A4" w:rsidRPr="00CE5781">
        <w:rPr>
          <w:rFonts w:eastAsia="MS Mincho"/>
          <w:bCs/>
          <w:sz w:val="24"/>
          <w:szCs w:val="24"/>
          <w:lang w:eastAsia="ja-JP"/>
        </w:rPr>
        <w:t xml:space="preserve">de </w:t>
      </w:r>
      <w:r w:rsidR="00D77B3B" w:rsidRPr="00CE5781">
        <w:rPr>
          <w:rFonts w:eastAsia="MS Mincho"/>
          <w:bCs/>
          <w:sz w:val="24"/>
          <w:szCs w:val="24"/>
          <w:lang w:eastAsia="ja-JP"/>
        </w:rPr>
        <w:t>largo plazo)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, </w:t>
      </w:r>
      <w:r w:rsidR="009373BA" w:rsidRPr="00CE5781">
        <w:rPr>
          <w:rFonts w:eastAsia="MS Mincho"/>
          <w:bCs/>
          <w:sz w:val="24"/>
          <w:szCs w:val="24"/>
          <w:lang w:eastAsia="ja-JP"/>
        </w:rPr>
        <w:t>podrá ser monitoreada</w:t>
      </w:r>
      <w:r w:rsidR="002019A4" w:rsidRPr="00CE5781">
        <w:rPr>
          <w:rFonts w:eastAsia="MS Mincho"/>
          <w:bCs/>
          <w:sz w:val="24"/>
          <w:szCs w:val="24"/>
          <w:lang w:eastAsia="ja-JP"/>
        </w:rPr>
        <w:t xml:space="preserve"> y filtrada</w:t>
      </w:r>
      <w:r w:rsidR="009373BA" w:rsidRPr="00CE5781">
        <w:rPr>
          <w:rFonts w:eastAsia="MS Mincho"/>
          <w:bCs/>
          <w:sz w:val="24"/>
          <w:szCs w:val="24"/>
          <w:lang w:eastAsia="ja-JP"/>
        </w:rPr>
        <w:t xml:space="preserve"> por los entes reguladores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 para efectos de fiscalización y/o regulaci</w:t>
      </w:r>
      <w:r w:rsidR="000B09A9" w:rsidRPr="00CE5781">
        <w:rPr>
          <w:rFonts w:eastAsia="MS Mincho"/>
          <w:bCs/>
          <w:sz w:val="24"/>
          <w:szCs w:val="24"/>
          <w:lang w:eastAsia="ja-JP"/>
        </w:rPr>
        <w:t xml:space="preserve">ón, </w:t>
      </w:r>
      <w:r w:rsidR="002019A4" w:rsidRPr="00CE5781">
        <w:rPr>
          <w:rFonts w:eastAsia="MS Mincho"/>
          <w:bCs/>
          <w:sz w:val="24"/>
          <w:szCs w:val="24"/>
          <w:lang w:eastAsia="ja-JP"/>
        </w:rPr>
        <w:t xml:space="preserve">asimismo dicha información </w:t>
      </w:r>
      <w:r w:rsidR="007620AB" w:rsidRPr="00CE5781">
        <w:rPr>
          <w:rFonts w:eastAsia="MS Mincho"/>
          <w:bCs/>
          <w:sz w:val="24"/>
          <w:szCs w:val="24"/>
          <w:lang w:eastAsia="ja-JP"/>
        </w:rPr>
        <w:t>de acuerdo a las</w:t>
      </w:r>
      <w:r w:rsidR="00A46EBF" w:rsidRPr="00CE5781">
        <w:rPr>
          <w:rFonts w:eastAsia="MS Mincho"/>
          <w:bCs/>
          <w:sz w:val="24"/>
          <w:szCs w:val="24"/>
          <w:lang w:eastAsia="ja-JP"/>
        </w:rPr>
        <w:t xml:space="preserve"> disposiciones de los entes reguladores </w:t>
      </w:r>
      <w:r w:rsidR="002019A4" w:rsidRPr="00CE5781">
        <w:rPr>
          <w:rFonts w:eastAsia="MS Mincho"/>
          <w:bCs/>
          <w:sz w:val="24"/>
          <w:szCs w:val="24"/>
          <w:lang w:eastAsia="ja-JP"/>
        </w:rPr>
        <w:t>podrá ser de uso</w:t>
      </w:r>
      <w:r w:rsidR="000B09A9" w:rsidRPr="00CE5781">
        <w:rPr>
          <w:rFonts w:eastAsia="MS Mincho"/>
          <w:bCs/>
          <w:sz w:val="24"/>
          <w:szCs w:val="24"/>
          <w:lang w:eastAsia="ja-JP"/>
        </w:rPr>
        <w:t xml:space="preserve"> </w:t>
      </w:r>
      <w:r w:rsidR="00D77B3B" w:rsidRPr="00CE5781">
        <w:rPr>
          <w:rFonts w:eastAsia="MS Mincho"/>
          <w:bCs/>
          <w:sz w:val="24"/>
          <w:szCs w:val="24"/>
          <w:lang w:eastAsia="ja-JP"/>
        </w:rPr>
        <w:t>pú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blico </w:t>
      </w:r>
      <w:r w:rsidR="00A46EBF" w:rsidRPr="00CE5781">
        <w:rPr>
          <w:rFonts w:eastAsia="MS Mincho"/>
          <w:bCs/>
          <w:sz w:val="24"/>
          <w:szCs w:val="24"/>
          <w:lang w:eastAsia="ja-JP"/>
        </w:rPr>
        <w:t>para</w:t>
      </w:r>
      <w:r w:rsidR="000B09A9" w:rsidRPr="00CE5781">
        <w:rPr>
          <w:rFonts w:eastAsia="MS Mincho"/>
          <w:bCs/>
          <w:sz w:val="24"/>
          <w:szCs w:val="24"/>
          <w:lang w:eastAsia="ja-JP"/>
        </w:rPr>
        <w:t xml:space="preserve"> </w:t>
      </w:r>
      <w:r w:rsidR="00A46EBF" w:rsidRPr="00CE5781">
        <w:rPr>
          <w:rFonts w:eastAsia="MS Mincho"/>
          <w:bCs/>
          <w:sz w:val="24"/>
          <w:szCs w:val="24"/>
          <w:lang w:eastAsia="ja-JP"/>
        </w:rPr>
        <w:t xml:space="preserve">el aprovechamiento en </w:t>
      </w:r>
      <w:r w:rsidR="000B09A9" w:rsidRPr="00CE5781">
        <w:rPr>
          <w:rFonts w:eastAsia="MS Mincho"/>
          <w:bCs/>
          <w:sz w:val="24"/>
          <w:szCs w:val="24"/>
          <w:lang w:eastAsia="ja-JP"/>
        </w:rPr>
        <w:t>la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 gestión de sus vis</w:t>
      </w:r>
      <w:r w:rsidR="004D0154" w:rsidRPr="00CE5781">
        <w:rPr>
          <w:rFonts w:eastAsia="MS Mincho"/>
          <w:bCs/>
          <w:sz w:val="24"/>
          <w:szCs w:val="24"/>
          <w:lang w:eastAsia="ja-JP"/>
        </w:rPr>
        <w:t>i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>tas y las empresas a efectos que consideren necesarios.</w:t>
      </w:r>
    </w:p>
    <w:p w14:paraId="30D04EF2" w14:textId="77777777" w:rsidR="00CE5781" w:rsidRPr="00000F9D" w:rsidRDefault="00CE5781" w:rsidP="00000F9D">
      <w:pPr>
        <w:contextualSpacing/>
        <w:jc w:val="both"/>
        <w:rPr>
          <w:rFonts w:eastAsia="MS Mincho"/>
          <w:bCs/>
          <w:sz w:val="24"/>
          <w:szCs w:val="24"/>
          <w:lang w:eastAsia="ja-JP"/>
        </w:rPr>
      </w:pPr>
    </w:p>
    <w:p w14:paraId="2A48935A" w14:textId="27E8156E" w:rsidR="00BF5575" w:rsidRPr="00CE5781" w:rsidRDefault="00BF5575" w:rsidP="00000F9D">
      <w:pPr>
        <w:pStyle w:val="Prrafodelista"/>
        <w:numPr>
          <w:ilvl w:val="2"/>
          <w:numId w:val="17"/>
        </w:numPr>
        <w:ind w:left="1418" w:hanging="851"/>
        <w:contextualSpacing/>
        <w:jc w:val="both"/>
        <w:rPr>
          <w:rFonts w:eastAsia="MS Mincho"/>
          <w:bCs/>
          <w:sz w:val="24"/>
          <w:szCs w:val="24"/>
          <w:lang w:eastAsia="ja-JP"/>
        </w:rPr>
      </w:pPr>
      <w:r w:rsidRPr="00CE5781">
        <w:rPr>
          <w:rFonts w:eastAsia="MS Mincho"/>
          <w:bCs/>
          <w:sz w:val="24"/>
          <w:szCs w:val="24"/>
          <w:lang w:eastAsia="ja-JP"/>
        </w:rPr>
        <w:t>La información procesada en tiempo real; en el semáforo ubicado en las zonas de acceso a las</w:t>
      </w:r>
      <w:r w:rsidR="00A477E8" w:rsidRPr="00CE5781">
        <w:rPr>
          <w:rFonts w:eastAsia="MS Mincho"/>
          <w:bCs/>
          <w:sz w:val="24"/>
          <w:szCs w:val="24"/>
          <w:lang w:eastAsia="ja-JP"/>
        </w:rPr>
        <w:t xml:space="preserve"> entidades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 empresariales</w:t>
      </w:r>
      <w:r w:rsidR="009373BA" w:rsidRPr="00CE5781">
        <w:rPr>
          <w:rFonts w:eastAsia="MS Mincho"/>
          <w:bCs/>
          <w:sz w:val="24"/>
          <w:szCs w:val="24"/>
          <w:lang w:eastAsia="ja-JP"/>
        </w:rPr>
        <w:t>,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 deberá </w:t>
      </w:r>
      <w:r w:rsidR="00A477E8" w:rsidRPr="00CE5781">
        <w:rPr>
          <w:rFonts w:eastAsia="MS Mincho"/>
          <w:bCs/>
          <w:sz w:val="24"/>
          <w:szCs w:val="24"/>
          <w:lang w:eastAsia="ja-JP"/>
        </w:rPr>
        <w:t xml:space="preserve">tener </w:t>
      </w:r>
      <w:r w:rsidR="00A46EBF" w:rsidRPr="00CE5781">
        <w:rPr>
          <w:rFonts w:eastAsia="MS Mincho"/>
          <w:bCs/>
          <w:sz w:val="24"/>
          <w:szCs w:val="24"/>
          <w:lang w:eastAsia="ja-JP"/>
        </w:rPr>
        <w:t>además al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cance virtual en los portales </w:t>
      </w:r>
      <w:r w:rsidR="009373BA" w:rsidRPr="00CE5781">
        <w:rPr>
          <w:rFonts w:eastAsia="MS Mincho"/>
          <w:bCs/>
          <w:sz w:val="24"/>
          <w:szCs w:val="24"/>
          <w:lang w:eastAsia="ja-JP"/>
        </w:rPr>
        <w:t>Web, Apps o similares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 mediante un icono</w:t>
      </w:r>
      <w:r w:rsidR="001A28F1" w:rsidRPr="00CE5781">
        <w:rPr>
          <w:rFonts w:eastAsia="MS Mincho"/>
          <w:bCs/>
          <w:sz w:val="24"/>
          <w:szCs w:val="24"/>
          <w:lang w:eastAsia="ja-JP"/>
        </w:rPr>
        <w:t xml:space="preserve"> que cumpla las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 funciones </w:t>
      </w:r>
      <w:r w:rsidR="00A477E8" w:rsidRPr="00CE5781">
        <w:rPr>
          <w:rFonts w:eastAsia="MS Mincho"/>
          <w:bCs/>
          <w:sz w:val="24"/>
          <w:szCs w:val="24"/>
          <w:lang w:eastAsia="ja-JP"/>
        </w:rPr>
        <w:t>precisadas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 xml:space="preserve"> </w:t>
      </w:r>
      <w:r w:rsidR="00A46EBF" w:rsidRPr="00CE5781">
        <w:rPr>
          <w:rFonts w:eastAsia="MS Mincho"/>
          <w:bCs/>
          <w:sz w:val="24"/>
          <w:szCs w:val="24"/>
          <w:lang w:eastAsia="ja-JP"/>
        </w:rPr>
        <w:t>en las señaléticas del semáforo físico</w:t>
      </w:r>
      <w:r w:rsidR="003450C3" w:rsidRPr="00CE5781">
        <w:rPr>
          <w:rFonts w:eastAsia="MS Mincho"/>
          <w:bCs/>
          <w:sz w:val="24"/>
          <w:szCs w:val="24"/>
          <w:lang w:eastAsia="ja-JP"/>
        </w:rPr>
        <w:t>.</w:t>
      </w:r>
      <w:r w:rsidRPr="00CE5781">
        <w:rPr>
          <w:rFonts w:eastAsia="MS Mincho"/>
          <w:bCs/>
          <w:sz w:val="24"/>
          <w:szCs w:val="24"/>
          <w:lang w:eastAsia="ja-JP"/>
        </w:rPr>
        <w:t xml:space="preserve"> </w:t>
      </w:r>
    </w:p>
    <w:p w14:paraId="4AC12B31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55A6642E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11E68950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17206CA2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222836EE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2C511719" w14:textId="77777777" w:rsidR="008A3B44" w:rsidRPr="004F4147" w:rsidRDefault="008A3B44" w:rsidP="008A3B44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4F4147">
        <w:rPr>
          <w:rFonts w:eastAsia="MS Mincho"/>
          <w:b/>
          <w:bCs/>
          <w:sz w:val="24"/>
          <w:szCs w:val="24"/>
          <w:lang w:eastAsia="ja-JP"/>
        </w:rPr>
        <w:lastRenderedPageBreak/>
        <w:t>BIBLIOGRAFÍA</w:t>
      </w:r>
    </w:p>
    <w:p w14:paraId="3DEFE5AF" w14:textId="77777777" w:rsidR="008A3B44" w:rsidRPr="00000F9D" w:rsidRDefault="008A3B44" w:rsidP="008A3B44">
      <w:pPr>
        <w:widowControl w:val="0"/>
        <w:tabs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374B4EFB" w14:textId="77777777" w:rsidR="008A3B44" w:rsidRPr="00000F9D" w:rsidRDefault="008A3B44" w:rsidP="008A3B44">
      <w:pPr>
        <w:widowControl w:val="0"/>
        <w:tabs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5F21B5F1" w14:textId="77777777" w:rsidR="008A3B44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5129E9">
        <w:rPr>
          <w:rFonts w:eastAsia="MS Mincho"/>
          <w:bCs/>
          <w:sz w:val="24"/>
          <w:szCs w:val="24"/>
          <w:lang w:eastAsia="ja-JP"/>
        </w:rPr>
        <w:t>Población del Perú totalizó 31 millones 237 mil 385 personas al 2017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Pr="005129E9">
        <w:rPr>
          <w:rFonts w:eastAsia="MS Mincho"/>
          <w:bCs/>
          <w:sz w:val="24"/>
          <w:szCs w:val="24"/>
          <w:lang w:eastAsia="ja-JP"/>
        </w:rPr>
        <w:t>25/06/20</w:t>
      </w:r>
      <w:r>
        <w:rPr>
          <w:rFonts w:eastAsia="MS Mincho"/>
          <w:bCs/>
          <w:sz w:val="24"/>
          <w:szCs w:val="24"/>
          <w:lang w:eastAsia="ja-JP"/>
        </w:rPr>
        <w:t xml:space="preserve">18 Recuperado en </w:t>
      </w:r>
      <w:hyperlink r:id="rId13" w:history="1">
        <w:r w:rsidRPr="007C6D86">
          <w:rPr>
            <w:rStyle w:val="Hipervnculo"/>
            <w:rFonts w:eastAsia="MS Mincho"/>
            <w:bCs/>
            <w:sz w:val="24"/>
            <w:szCs w:val="24"/>
            <w:lang w:eastAsia="ja-JP"/>
          </w:rPr>
          <w:t>https://www.inei.gob.pe/prensa/noticias/poblacion-del-peru-totalizo-31-</w:t>
        </w:r>
      </w:hyperlink>
      <w:r>
        <w:rPr>
          <w:rFonts w:eastAsia="MS Mincho"/>
          <w:bCs/>
          <w:sz w:val="24"/>
          <w:szCs w:val="24"/>
          <w:lang w:eastAsia="ja-JP"/>
        </w:rPr>
        <w:t xml:space="preserve">  </w:t>
      </w:r>
      <w:r w:rsidRPr="005129E9">
        <w:rPr>
          <w:rFonts w:eastAsia="MS Mincho"/>
          <w:bCs/>
          <w:sz w:val="24"/>
          <w:szCs w:val="24"/>
          <w:lang w:eastAsia="ja-JP"/>
        </w:rPr>
        <w:t>millones-237-mil-385-personas-al-2017-10817/</w:t>
      </w:r>
    </w:p>
    <w:p w14:paraId="2B4DD8AF" w14:textId="77777777" w:rsidR="008A3B44" w:rsidRDefault="008A3B44" w:rsidP="008A3B44">
      <w:pPr>
        <w:widowControl w:val="0"/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647E8E42" w14:textId="77777777" w:rsidR="008A3B44" w:rsidRPr="005129E9" w:rsidRDefault="008A3B44" w:rsidP="008A3B44">
      <w:pPr>
        <w:widowControl w:val="0"/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66246E43" w14:textId="77777777" w:rsidR="008A3B44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AD3B66">
        <w:rPr>
          <w:rFonts w:eastAsia="MS Mincho"/>
          <w:bCs/>
          <w:sz w:val="24"/>
          <w:szCs w:val="24"/>
          <w:lang w:eastAsia="ja-JP"/>
        </w:rPr>
        <w:t xml:space="preserve">Real Academia Española. (2001). Diccionario de la lengua española (22.a ed.). Recuperado en </w:t>
      </w:r>
      <w:hyperlink r:id="rId14" w:history="1">
        <w:r w:rsidRPr="00AD3B66">
          <w:rPr>
            <w:rStyle w:val="Hipervnculo"/>
            <w:rFonts w:eastAsia="MS Mincho"/>
            <w:bCs/>
            <w:sz w:val="24"/>
            <w:szCs w:val="24"/>
            <w:lang w:eastAsia="ja-JP"/>
          </w:rPr>
          <w:t>http://www.rae.es/</w:t>
        </w:r>
      </w:hyperlink>
    </w:p>
    <w:p w14:paraId="1EA6FCF3" w14:textId="77777777" w:rsidR="008A3B44" w:rsidRDefault="008A3B44" w:rsidP="008A3B44">
      <w:pPr>
        <w:widowControl w:val="0"/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0742AC61" w14:textId="77777777" w:rsidR="008A3B44" w:rsidRDefault="008A3B44" w:rsidP="008A3B44">
      <w:pPr>
        <w:widowControl w:val="0"/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</w:p>
    <w:p w14:paraId="23DBBE43" w14:textId="77777777" w:rsidR="008A3B44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DB7540">
        <w:rPr>
          <w:rFonts w:eastAsia="MS Mincho"/>
          <w:bCs/>
          <w:sz w:val="24"/>
          <w:szCs w:val="24"/>
          <w:lang w:eastAsia="ja-JP"/>
        </w:rPr>
        <w:t>¿Cómo saber si la seguridad en un centro comercial es la más adecuada?</w:t>
      </w:r>
      <w:r>
        <w:rPr>
          <w:rFonts w:eastAsia="MS Mincho"/>
          <w:bCs/>
          <w:sz w:val="24"/>
          <w:szCs w:val="24"/>
          <w:lang w:eastAsia="ja-JP"/>
        </w:rPr>
        <w:t xml:space="preserve"> (2019). Lima. Peru21, Recuperado en </w:t>
      </w:r>
      <w:hyperlink r:id="rId15" w:history="1">
        <w:r w:rsidRPr="00BB2053">
          <w:rPr>
            <w:rStyle w:val="Hipervnculo"/>
            <w:rFonts w:eastAsia="MS Mincho"/>
            <w:bCs/>
            <w:sz w:val="24"/>
            <w:szCs w:val="24"/>
            <w:lang w:eastAsia="ja-JP"/>
          </w:rPr>
          <w:t>https://peru21.pe/lima/seguridad-centro-comercial-adecuada-233680</w:t>
        </w:r>
      </w:hyperlink>
    </w:p>
    <w:p w14:paraId="401ECC95" w14:textId="77777777" w:rsidR="008A3B44" w:rsidRDefault="008A3B44" w:rsidP="008A3B44">
      <w:pPr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789B4B77" w14:textId="77777777" w:rsidR="008A3B44" w:rsidRPr="00A87CA5" w:rsidRDefault="008A3B44" w:rsidP="008A3B44">
      <w:pPr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78AAFE2D" w14:textId="77777777" w:rsidR="008A3B44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DB7540">
        <w:rPr>
          <w:rFonts w:eastAsia="MS Mincho"/>
          <w:bCs/>
          <w:sz w:val="24"/>
          <w:szCs w:val="24"/>
          <w:lang w:eastAsia="ja-JP"/>
        </w:rPr>
        <w:t>Establecimientos que no respetan aforo máximo serán clausurados</w:t>
      </w:r>
      <w:r>
        <w:rPr>
          <w:rFonts w:eastAsia="MS Mincho"/>
          <w:bCs/>
          <w:sz w:val="24"/>
          <w:szCs w:val="24"/>
          <w:lang w:eastAsia="ja-JP"/>
        </w:rPr>
        <w:t xml:space="preserve">. (2017). Trujillo. Enfoque, Recuperado en </w:t>
      </w:r>
      <w:hyperlink r:id="rId16" w:history="1">
        <w:r w:rsidRPr="00BB2053">
          <w:rPr>
            <w:rStyle w:val="Hipervnculo"/>
            <w:rFonts w:eastAsia="MS Mincho"/>
            <w:bCs/>
            <w:sz w:val="24"/>
            <w:szCs w:val="24"/>
            <w:lang w:eastAsia="ja-JP"/>
          </w:rPr>
          <w:t>https://www.enfoquesperu.com/establecimientos-que-no-respetan-aforo-maximo-seran-clausurados/</w:t>
        </w:r>
      </w:hyperlink>
    </w:p>
    <w:p w14:paraId="52E5FE8E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5C637150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6DFF0132" w14:textId="77777777" w:rsidR="008A3B44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DB7540">
        <w:rPr>
          <w:rFonts w:eastAsia="MS Mincho"/>
          <w:bCs/>
          <w:sz w:val="24"/>
          <w:szCs w:val="24"/>
          <w:lang w:eastAsia="ja-JP"/>
        </w:rPr>
        <w:t>Exhorta a dejar libres pasadizos de establecimientos comerciales y respetar aforo en Fiestas Patrias</w:t>
      </w:r>
      <w:r>
        <w:rPr>
          <w:rFonts w:eastAsia="MS Mincho"/>
          <w:bCs/>
          <w:sz w:val="24"/>
          <w:szCs w:val="24"/>
          <w:lang w:eastAsia="ja-JP"/>
        </w:rPr>
        <w:t xml:space="preserve">. (2011) Lima. Andina, Recuperado en </w:t>
      </w:r>
      <w:hyperlink r:id="rId17" w:history="1">
        <w:r w:rsidRPr="00BB2053">
          <w:rPr>
            <w:rStyle w:val="Hipervnculo"/>
            <w:rFonts w:eastAsia="MS Mincho"/>
            <w:bCs/>
            <w:sz w:val="24"/>
            <w:szCs w:val="24"/>
            <w:lang w:eastAsia="ja-JP"/>
          </w:rPr>
          <w:t>https://andina.pe/agencia/noticia-exhorta-a-dejar-libres-pasadizos-establecimientos-comerciales-y-respetar-aforo-fiestas-patrias-370694.aspx</w:t>
        </w:r>
      </w:hyperlink>
    </w:p>
    <w:p w14:paraId="6ADDD405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5B1BC391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532A8657" w14:textId="77777777" w:rsidR="008A3B44" w:rsidRPr="00DB7540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Style w:val="Hipervnculo"/>
          <w:rFonts w:eastAsia="MS Mincho"/>
          <w:bCs/>
          <w:color w:val="auto"/>
          <w:sz w:val="24"/>
          <w:szCs w:val="24"/>
          <w:u w:val="none"/>
          <w:lang w:eastAsia="ja-JP"/>
        </w:rPr>
      </w:pPr>
      <w:r w:rsidRPr="00DB7540">
        <w:rPr>
          <w:rFonts w:eastAsia="MS Mincho"/>
          <w:bCs/>
          <w:sz w:val="24"/>
          <w:szCs w:val="24"/>
          <w:lang w:eastAsia="ja-JP"/>
        </w:rPr>
        <w:t>Indecopi: Municipios mantienen obligación de fiscalizar locales</w:t>
      </w:r>
      <w:r>
        <w:rPr>
          <w:rFonts w:eastAsia="MS Mincho"/>
          <w:bCs/>
          <w:sz w:val="24"/>
          <w:szCs w:val="24"/>
          <w:lang w:eastAsia="ja-JP"/>
        </w:rPr>
        <w:t xml:space="preserve">. (2016). Lima. El Comercio, Recuperado en </w:t>
      </w:r>
      <w:hyperlink r:id="rId18" w:history="1">
        <w:r w:rsidRPr="00BB2053">
          <w:rPr>
            <w:rStyle w:val="Hipervnculo"/>
            <w:rFonts w:eastAsia="MS Mincho"/>
            <w:bCs/>
            <w:sz w:val="24"/>
            <w:szCs w:val="24"/>
            <w:lang w:eastAsia="ja-JP"/>
          </w:rPr>
          <w:t>https://elcomercio.pe/lima/indecopi-municipios-mantienen-obligacion-fiscalizar-locales-149075</w:t>
        </w:r>
      </w:hyperlink>
    </w:p>
    <w:p w14:paraId="21708A54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7577805E" w14:textId="77777777" w:rsidR="008A3B44" w:rsidRDefault="008A3B44" w:rsidP="008A3B44">
      <w:pPr>
        <w:pStyle w:val="Prrafodelista"/>
        <w:ind w:left="567" w:hanging="567"/>
        <w:rPr>
          <w:rFonts w:eastAsia="MS Mincho"/>
          <w:bCs/>
          <w:sz w:val="24"/>
          <w:szCs w:val="24"/>
          <w:lang w:eastAsia="ja-JP"/>
        </w:rPr>
      </w:pPr>
    </w:p>
    <w:p w14:paraId="04849DC6" w14:textId="77777777" w:rsidR="008A3B44" w:rsidRPr="007247E5" w:rsidRDefault="008A3B44" w:rsidP="008A3B44">
      <w:pPr>
        <w:widowControl w:val="0"/>
        <w:numPr>
          <w:ilvl w:val="0"/>
          <w:numId w:val="25"/>
        </w:numPr>
        <w:tabs>
          <w:tab w:val="left" w:pos="1350"/>
        </w:tabs>
        <w:autoSpaceDE w:val="0"/>
        <w:autoSpaceDN w:val="0"/>
        <w:adjustRightInd w:val="0"/>
        <w:ind w:left="567" w:hanging="567"/>
        <w:jc w:val="both"/>
        <w:rPr>
          <w:rFonts w:eastAsia="MS Mincho"/>
          <w:bCs/>
          <w:sz w:val="24"/>
          <w:szCs w:val="24"/>
          <w:lang w:eastAsia="ja-JP"/>
        </w:rPr>
      </w:pPr>
      <w:r w:rsidRPr="007247E5">
        <w:rPr>
          <w:rFonts w:eastAsia="MS Mincho"/>
          <w:bCs/>
          <w:sz w:val="24"/>
          <w:szCs w:val="24"/>
          <w:lang w:eastAsia="ja-JP"/>
        </w:rPr>
        <w:t xml:space="preserve">Sistemas electrónicos. (2011). España. Recuperado en: </w:t>
      </w:r>
      <w:hyperlink r:id="rId19" w:history="1">
        <w:r w:rsidRPr="007247E5">
          <w:rPr>
            <w:rStyle w:val="Hipervnculo"/>
            <w:sz w:val="24"/>
            <w:szCs w:val="24"/>
          </w:rPr>
          <w:t>http://blog.educastur.es/tecnoaller/files/2011/02/apuntes-e-analogica.pdf</w:t>
        </w:r>
      </w:hyperlink>
    </w:p>
    <w:p w14:paraId="6EA55FB6" w14:textId="77777777" w:rsidR="008A3B44" w:rsidRPr="00814E96" w:rsidRDefault="008A3B44" w:rsidP="008A3B44">
      <w:pPr>
        <w:ind w:left="567" w:hanging="567"/>
        <w:rPr>
          <w:rFonts w:eastAsia="MS Mincho"/>
          <w:sz w:val="24"/>
          <w:szCs w:val="24"/>
          <w:lang w:eastAsia="ja-JP"/>
        </w:rPr>
      </w:pPr>
    </w:p>
    <w:p w14:paraId="76CCE32A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3498878C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1BD54D85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19F858F9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5226BEEE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0BED5E8E" w14:textId="77777777" w:rsidR="008A3B44" w:rsidRDefault="008A3B44">
      <w:pPr>
        <w:rPr>
          <w:rFonts w:eastAsia="MS Mincho"/>
          <w:b/>
          <w:bCs/>
          <w:sz w:val="24"/>
          <w:szCs w:val="24"/>
          <w:lang w:eastAsia="ja-JP"/>
        </w:rPr>
      </w:pPr>
    </w:p>
    <w:p w14:paraId="099B32EA" w14:textId="337789C7" w:rsidR="00CE5781" w:rsidRDefault="00CE5781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br w:type="page"/>
      </w:r>
    </w:p>
    <w:p w14:paraId="0AA1DEAA" w14:textId="18D34464" w:rsidR="00F50972" w:rsidRPr="00000F9D" w:rsidRDefault="00EE4A82" w:rsidP="00EE4A82">
      <w:pPr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lastRenderedPageBreak/>
        <w:t>ANEXO A</w:t>
      </w:r>
    </w:p>
    <w:p w14:paraId="55949677" w14:textId="4AB0237B" w:rsidR="00BB3B16" w:rsidRPr="00000F9D" w:rsidRDefault="00BB3B16" w:rsidP="00D3146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000F9D">
        <w:rPr>
          <w:rFonts w:eastAsia="MS Mincho"/>
          <w:bCs/>
          <w:sz w:val="24"/>
          <w:szCs w:val="24"/>
          <w:lang w:eastAsia="ja-JP"/>
        </w:rPr>
        <w:t xml:space="preserve"> </w:t>
      </w:r>
    </w:p>
    <w:p w14:paraId="75DD781C" w14:textId="624DF661" w:rsidR="006C6F8D" w:rsidRPr="00000F9D" w:rsidRDefault="006C562F" w:rsidP="001A2FA3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t>Características del diseño de propuesta del  semáforo</w:t>
      </w:r>
    </w:p>
    <w:p w14:paraId="233AC588" w14:textId="34CBC1B4" w:rsidR="006C6F8D" w:rsidRPr="00757644" w:rsidRDefault="006C6F8D" w:rsidP="00D31464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highlight w:val="yellow"/>
          <w:lang w:eastAsia="ja-JP"/>
        </w:rPr>
      </w:pPr>
    </w:p>
    <w:p w14:paraId="073C6F13" w14:textId="5DA71BED" w:rsidR="00D31464" w:rsidRDefault="00D31464" w:rsidP="00D31464">
      <w:pPr>
        <w:widowControl w:val="0"/>
        <w:tabs>
          <w:tab w:val="left" w:pos="1843"/>
        </w:tabs>
        <w:autoSpaceDE w:val="0"/>
        <w:autoSpaceDN w:val="0"/>
        <w:adjustRightInd w:val="0"/>
        <w:ind w:left="1800"/>
        <w:jc w:val="both"/>
        <w:rPr>
          <w:rFonts w:eastAsia="MS Mincho"/>
          <w:bCs/>
          <w:sz w:val="24"/>
          <w:szCs w:val="24"/>
          <w:lang w:eastAsia="ja-JP"/>
        </w:rPr>
      </w:pPr>
    </w:p>
    <w:p w14:paraId="46BED988" w14:textId="6EE731A8" w:rsidR="006117FE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  <w:r w:rsidRPr="00F750AC">
        <w:rPr>
          <w:rFonts w:eastAsia="MS Mincho"/>
          <w:b/>
          <w:bCs/>
          <w:noProof/>
          <w:sz w:val="72"/>
          <w:szCs w:val="24"/>
          <w:lang w:val="es-PE" w:eastAsia="es-PE"/>
        </w:rPr>
        <w:drawing>
          <wp:inline distT="0" distB="0" distL="0" distR="0" wp14:anchorId="567E4DAE" wp14:editId="1E870296">
            <wp:extent cx="5380990" cy="2604770"/>
            <wp:effectExtent l="0" t="0" r="0" b="5080"/>
            <wp:docPr id="2" name="Imagen 2" descr="C:\Users\Usuario\Pictures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magen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E858" w14:textId="77777777" w:rsidR="006C562F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7FF248B0" w14:textId="0E59A5FA" w:rsidR="006117FE" w:rsidRDefault="006117FE" w:rsidP="006117FE">
      <w:pPr>
        <w:rPr>
          <w:rFonts w:eastAsia="MS Mincho"/>
          <w:b/>
          <w:bCs/>
          <w:sz w:val="24"/>
          <w:szCs w:val="24"/>
          <w:lang w:eastAsia="ja-JP"/>
        </w:rPr>
      </w:pPr>
      <w:r w:rsidRPr="000132A6">
        <w:rPr>
          <w:rFonts w:eastAsia="MS Mincho"/>
          <w:b/>
          <w:bCs/>
          <w:sz w:val="24"/>
          <w:szCs w:val="24"/>
          <w:lang w:eastAsia="ja-JP"/>
        </w:rPr>
        <w:t>Medidas de los tableros externos del semáforo:</w:t>
      </w:r>
    </w:p>
    <w:p w14:paraId="6BB31475" w14:textId="77777777" w:rsidR="006C562F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0CDB8539" w14:textId="1FD1F090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Alto: 6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cm</w:t>
      </w:r>
    </w:p>
    <w:p w14:paraId="5C9283CB" w14:textId="540680A2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Ancho: 40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cm</w:t>
      </w:r>
    </w:p>
    <w:p w14:paraId="7BD6E366" w14:textId="188199CD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Espesor: 7</w:t>
      </w:r>
      <w:r w:rsidR="00AB556B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cm</w:t>
      </w:r>
    </w:p>
    <w:p w14:paraId="7DDECC64" w14:textId="77777777" w:rsidR="006117FE" w:rsidRPr="000132A6" w:rsidRDefault="006117FE" w:rsidP="006117FE">
      <w:pPr>
        <w:rPr>
          <w:rFonts w:eastAsia="MS Mincho"/>
          <w:bCs/>
          <w:sz w:val="24"/>
          <w:szCs w:val="24"/>
          <w:lang w:eastAsia="ja-JP"/>
        </w:rPr>
      </w:pPr>
    </w:p>
    <w:p w14:paraId="675420C5" w14:textId="77777777" w:rsidR="006117FE" w:rsidRDefault="006117FE" w:rsidP="006117FE">
      <w:pPr>
        <w:rPr>
          <w:rFonts w:eastAsia="MS Mincho"/>
          <w:b/>
          <w:bCs/>
          <w:sz w:val="24"/>
          <w:szCs w:val="24"/>
          <w:lang w:eastAsia="ja-JP"/>
        </w:rPr>
      </w:pPr>
      <w:r w:rsidRPr="000132A6">
        <w:rPr>
          <w:rFonts w:eastAsia="MS Mincho"/>
          <w:b/>
          <w:bCs/>
          <w:sz w:val="24"/>
          <w:szCs w:val="24"/>
          <w:lang w:eastAsia="ja-JP"/>
        </w:rPr>
        <w:t>Fuente de los tableros externos del semáforo:</w:t>
      </w:r>
    </w:p>
    <w:p w14:paraId="4E9D3877" w14:textId="77777777" w:rsidR="006C562F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217A1CEE" w14:textId="1F371A29" w:rsidR="006117FE" w:rsidRPr="000132A6" w:rsidRDefault="00383BA4" w:rsidP="00000F9D">
      <w:pPr>
        <w:pStyle w:val="Prrafodelista"/>
        <w:numPr>
          <w:ilvl w:val="0"/>
          <w:numId w:val="29"/>
        </w:numPr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La fuente del contenido que estará</w:t>
      </w:r>
      <w:r w:rsidR="006117FE" w:rsidRPr="000132A6">
        <w:rPr>
          <w:rFonts w:eastAsia="MS Mincho"/>
          <w:bCs/>
          <w:sz w:val="24"/>
          <w:szCs w:val="24"/>
          <w:lang w:eastAsia="ja-JP"/>
        </w:rPr>
        <w:t xml:space="preserve"> incluido en los tableros alternos al semáforo deberá ser </w:t>
      </w:r>
      <w:r w:rsidR="006117FE" w:rsidRPr="000132A6">
        <w:rPr>
          <w:rFonts w:eastAsia="MS Mincho"/>
          <w:bCs/>
          <w:i/>
          <w:sz w:val="24"/>
          <w:szCs w:val="24"/>
          <w:lang w:eastAsia="ja-JP"/>
        </w:rPr>
        <w:t>Time</w:t>
      </w:r>
      <w:r w:rsidR="006117FE" w:rsidRPr="000132A6">
        <w:rPr>
          <w:rFonts w:eastAsia="MS Mincho"/>
          <w:bCs/>
          <w:sz w:val="24"/>
          <w:szCs w:val="24"/>
          <w:lang w:eastAsia="ja-JP"/>
        </w:rPr>
        <w:t xml:space="preserve"> color blanco, para que sea apto a la vista de los transeúntes.</w:t>
      </w:r>
    </w:p>
    <w:p w14:paraId="64B4977F" w14:textId="77777777" w:rsidR="006117FE" w:rsidRPr="000132A6" w:rsidRDefault="006117FE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7F24D673" w14:textId="77777777" w:rsidR="006117FE" w:rsidRDefault="006117FE" w:rsidP="006117FE">
      <w:pPr>
        <w:rPr>
          <w:rFonts w:eastAsia="MS Mincho"/>
          <w:b/>
          <w:bCs/>
          <w:sz w:val="24"/>
          <w:szCs w:val="24"/>
          <w:lang w:eastAsia="ja-JP"/>
        </w:rPr>
      </w:pPr>
      <w:r w:rsidRPr="000132A6">
        <w:rPr>
          <w:rFonts w:eastAsia="MS Mincho"/>
          <w:b/>
          <w:bCs/>
          <w:sz w:val="24"/>
          <w:szCs w:val="24"/>
          <w:lang w:eastAsia="ja-JP"/>
        </w:rPr>
        <w:t>Desempeño de los colores de los tableros externos:</w:t>
      </w:r>
    </w:p>
    <w:p w14:paraId="3FACB053" w14:textId="77777777" w:rsidR="006C562F" w:rsidRPr="000132A6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1F3C2224" w14:textId="3EF603DF" w:rsidR="006117FE" w:rsidRPr="00383BA4" w:rsidRDefault="006117FE" w:rsidP="00000F9D">
      <w:pPr>
        <w:pStyle w:val="Prrafodelista"/>
        <w:numPr>
          <w:ilvl w:val="0"/>
          <w:numId w:val="29"/>
        </w:numPr>
        <w:jc w:val="both"/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El color mostrado en los tableros externos dependerá del color de</w:t>
      </w:r>
      <w:r w:rsidR="00AB556B">
        <w:rPr>
          <w:rFonts w:eastAsia="MS Mincho"/>
          <w:bCs/>
          <w:sz w:val="24"/>
          <w:szCs w:val="24"/>
          <w:lang w:eastAsia="ja-JP"/>
        </w:rPr>
        <w:t>l</w:t>
      </w:r>
      <w:r w:rsidRPr="000132A6">
        <w:rPr>
          <w:rFonts w:eastAsia="MS Mincho"/>
          <w:bCs/>
          <w:sz w:val="24"/>
          <w:szCs w:val="24"/>
          <w:lang w:eastAsia="ja-JP"/>
        </w:rPr>
        <w:t xml:space="preserve"> foco led que esté encendido en ese momento.</w:t>
      </w:r>
      <w:r w:rsidR="00383BA4">
        <w:rPr>
          <w:rFonts w:eastAsia="MS Mincho"/>
          <w:bCs/>
          <w:sz w:val="24"/>
          <w:szCs w:val="24"/>
          <w:lang w:eastAsia="ja-JP"/>
        </w:rPr>
        <w:t xml:space="preserve"> E</w:t>
      </w:r>
      <w:r w:rsidRPr="00383BA4">
        <w:rPr>
          <w:rFonts w:eastAsia="MS Mincho"/>
          <w:bCs/>
          <w:sz w:val="24"/>
          <w:szCs w:val="24"/>
          <w:lang w:eastAsia="ja-JP"/>
        </w:rPr>
        <w:t>n el semáforo de arriba, el color del foco led encendido es anaranjado, por lo que ambos tableros (arriba y abajo) también son de ese color.</w:t>
      </w:r>
    </w:p>
    <w:p w14:paraId="60F6812A" w14:textId="77777777" w:rsidR="006117FE" w:rsidRPr="000132A6" w:rsidRDefault="006117FE" w:rsidP="006117FE">
      <w:pPr>
        <w:rPr>
          <w:rFonts w:eastAsia="MS Mincho"/>
          <w:bCs/>
          <w:sz w:val="24"/>
          <w:szCs w:val="24"/>
          <w:lang w:eastAsia="ja-JP"/>
        </w:rPr>
      </w:pPr>
    </w:p>
    <w:p w14:paraId="6BC60A09" w14:textId="77777777" w:rsidR="006117FE" w:rsidRDefault="006117FE" w:rsidP="006117FE">
      <w:pPr>
        <w:rPr>
          <w:rFonts w:eastAsia="MS Mincho"/>
          <w:b/>
          <w:bCs/>
          <w:sz w:val="24"/>
          <w:szCs w:val="24"/>
          <w:lang w:eastAsia="ja-JP"/>
        </w:rPr>
      </w:pPr>
      <w:r w:rsidRPr="000132A6">
        <w:rPr>
          <w:rFonts w:eastAsia="MS Mincho"/>
          <w:b/>
          <w:bCs/>
          <w:sz w:val="24"/>
          <w:szCs w:val="24"/>
          <w:lang w:eastAsia="ja-JP"/>
        </w:rPr>
        <w:t>Leyenda de los colores del semáforo:</w:t>
      </w:r>
    </w:p>
    <w:p w14:paraId="661BABDD" w14:textId="77777777" w:rsidR="006C562F" w:rsidRPr="000132A6" w:rsidRDefault="006C562F" w:rsidP="006117FE">
      <w:pPr>
        <w:rPr>
          <w:rFonts w:eastAsia="MS Mincho"/>
          <w:b/>
          <w:bCs/>
          <w:sz w:val="24"/>
          <w:szCs w:val="24"/>
          <w:lang w:eastAsia="ja-JP"/>
        </w:rPr>
      </w:pPr>
    </w:p>
    <w:p w14:paraId="277BFD0C" w14:textId="10072221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Color Verde: 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al 50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del aforo máximo.</w:t>
      </w:r>
    </w:p>
    <w:p w14:paraId="5AA77FE9" w14:textId="47997FD1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t>Color Amarillo: 50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al 100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del aforo máximo.</w:t>
      </w:r>
    </w:p>
    <w:p w14:paraId="1A846659" w14:textId="77777777" w:rsidR="006C562F" w:rsidRDefault="006C562F"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br w:type="page"/>
      </w:r>
    </w:p>
    <w:p w14:paraId="66E30394" w14:textId="008C1EC0" w:rsidR="006117FE" w:rsidRPr="000132A6" w:rsidRDefault="006117FE" w:rsidP="006117FE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0132A6">
        <w:rPr>
          <w:rFonts w:eastAsia="MS Mincho"/>
          <w:bCs/>
          <w:sz w:val="24"/>
          <w:szCs w:val="24"/>
          <w:lang w:eastAsia="ja-JP"/>
        </w:rPr>
        <w:lastRenderedPageBreak/>
        <w:t>Color Naranja: 100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al 120</w:t>
      </w:r>
      <w:r w:rsid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0132A6">
        <w:rPr>
          <w:rFonts w:eastAsia="MS Mincho"/>
          <w:bCs/>
          <w:sz w:val="24"/>
          <w:szCs w:val="24"/>
          <w:lang w:eastAsia="ja-JP"/>
        </w:rPr>
        <w:t>% del aforo máximo.</w:t>
      </w:r>
    </w:p>
    <w:p w14:paraId="64571975" w14:textId="77777777" w:rsidR="006C562F" w:rsidRDefault="006117FE" w:rsidP="00000F9D">
      <w:pPr>
        <w:pStyle w:val="Prrafodelista"/>
        <w:numPr>
          <w:ilvl w:val="0"/>
          <w:numId w:val="29"/>
        </w:numPr>
        <w:rPr>
          <w:rFonts w:eastAsia="MS Mincho"/>
          <w:bCs/>
          <w:sz w:val="24"/>
          <w:szCs w:val="24"/>
          <w:lang w:eastAsia="ja-JP"/>
        </w:rPr>
      </w:pPr>
      <w:r w:rsidRPr="006C562F">
        <w:rPr>
          <w:rFonts w:eastAsia="MS Mincho"/>
          <w:bCs/>
          <w:sz w:val="24"/>
          <w:szCs w:val="24"/>
          <w:lang w:eastAsia="ja-JP"/>
        </w:rPr>
        <w:t>Color Violeta: Más del 120</w:t>
      </w:r>
      <w:r w:rsidR="006C562F" w:rsidRPr="006C562F">
        <w:rPr>
          <w:rFonts w:eastAsia="MS Mincho"/>
          <w:bCs/>
          <w:sz w:val="24"/>
          <w:szCs w:val="24"/>
          <w:lang w:eastAsia="ja-JP"/>
        </w:rPr>
        <w:t xml:space="preserve"> </w:t>
      </w:r>
      <w:r w:rsidRPr="006C562F">
        <w:rPr>
          <w:rFonts w:eastAsia="MS Mincho"/>
          <w:bCs/>
          <w:sz w:val="24"/>
          <w:szCs w:val="24"/>
          <w:lang w:eastAsia="ja-JP"/>
        </w:rPr>
        <w:t>% del aforo máximo.</w:t>
      </w:r>
    </w:p>
    <w:p w14:paraId="0988C69C" w14:textId="7848E47B" w:rsidR="006C562F" w:rsidRPr="006C562F" w:rsidRDefault="006C562F">
      <w:pPr>
        <w:rPr>
          <w:rFonts w:eastAsia="MS Mincho"/>
          <w:bCs/>
          <w:sz w:val="24"/>
          <w:szCs w:val="24"/>
          <w:lang w:eastAsia="ja-JP"/>
        </w:rPr>
      </w:pPr>
    </w:p>
    <w:p w14:paraId="1DED3E7D" w14:textId="5AC1F328" w:rsidR="001D18D9" w:rsidRDefault="006117FE" w:rsidP="00F5097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Significado de los colores del semáforo</w:t>
      </w:r>
      <w:r w:rsidR="004D0154">
        <w:rPr>
          <w:rFonts w:eastAsia="MS Mincho"/>
          <w:b/>
          <w:bCs/>
          <w:sz w:val="24"/>
          <w:szCs w:val="24"/>
          <w:lang w:eastAsia="ja-JP"/>
        </w:rPr>
        <w:t xml:space="preserve"> (*</w:t>
      </w:r>
      <w:r w:rsidR="006C562F">
        <w:rPr>
          <w:rStyle w:val="Refdenotaalpie"/>
          <w:rFonts w:eastAsia="MS Mincho"/>
          <w:b/>
          <w:bCs/>
          <w:sz w:val="24"/>
          <w:szCs w:val="24"/>
          <w:lang w:eastAsia="ja-JP"/>
        </w:rPr>
        <w:footnoteReference w:customMarkFollows="1" w:id="1"/>
        <w:t>*</w:t>
      </w:r>
      <w:r w:rsidR="004D0154">
        <w:rPr>
          <w:rFonts w:eastAsia="MS Mincho"/>
          <w:b/>
          <w:bCs/>
          <w:sz w:val="24"/>
          <w:szCs w:val="24"/>
          <w:lang w:eastAsia="ja-JP"/>
        </w:rPr>
        <w:t>)</w:t>
      </w:r>
      <w:r>
        <w:rPr>
          <w:rFonts w:eastAsia="MS Mincho"/>
          <w:b/>
          <w:bCs/>
          <w:sz w:val="24"/>
          <w:szCs w:val="24"/>
          <w:lang w:eastAsia="ja-JP"/>
        </w:rPr>
        <w:t>:</w:t>
      </w:r>
    </w:p>
    <w:p w14:paraId="5024AD03" w14:textId="77777777" w:rsidR="006C562F" w:rsidRDefault="006C562F" w:rsidP="00F5097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66A68466" w14:textId="58298144" w:rsidR="00383BA4" w:rsidRPr="00383BA4" w:rsidRDefault="0081519A">
      <w:pPr>
        <w:pStyle w:val="Prrafodelista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383BA4">
        <w:rPr>
          <w:rFonts w:eastAsia="MS Mincho"/>
          <w:bCs/>
          <w:sz w:val="24"/>
          <w:szCs w:val="24"/>
          <w:lang w:eastAsia="ja-JP"/>
        </w:rPr>
        <w:t xml:space="preserve">Color Verde: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Este color indica que el aforo se encuentra en</w:t>
      </w:r>
      <w:r w:rsidR="00383BA4">
        <w:rPr>
          <w:rFonts w:eastAsia="MS Mincho"/>
          <w:bCs/>
          <w:sz w:val="24"/>
          <w:szCs w:val="24"/>
          <w:lang w:eastAsia="ja-JP"/>
        </w:rPr>
        <w:t xml:space="preserve">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índices altamente permisibles.</w:t>
      </w:r>
    </w:p>
    <w:p w14:paraId="62BD826B" w14:textId="339F4DCE" w:rsidR="00383BA4" w:rsidRPr="00383BA4" w:rsidRDefault="0081519A">
      <w:pPr>
        <w:pStyle w:val="Prrafodelista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383BA4">
        <w:rPr>
          <w:rFonts w:eastAsia="MS Mincho"/>
          <w:bCs/>
          <w:sz w:val="24"/>
          <w:szCs w:val="24"/>
          <w:lang w:eastAsia="ja-JP"/>
        </w:rPr>
        <w:t>Color Amarillo:</w:t>
      </w:r>
      <w:r w:rsidR="00383BA4" w:rsidRPr="00383BA4">
        <w:t xml:space="preserve">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Este color indica que el aforo de la entidad empresarial se encuentra</w:t>
      </w:r>
      <w:r w:rsidR="00383BA4">
        <w:rPr>
          <w:rFonts w:eastAsia="MS Mincho"/>
          <w:bCs/>
          <w:sz w:val="24"/>
          <w:szCs w:val="24"/>
          <w:lang w:eastAsia="ja-JP"/>
        </w:rPr>
        <w:t xml:space="preserve">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en índices medianamente permisibles.</w:t>
      </w:r>
    </w:p>
    <w:p w14:paraId="48FB7845" w14:textId="6D135334" w:rsidR="00383BA4" w:rsidRPr="00383BA4" w:rsidRDefault="0081519A">
      <w:pPr>
        <w:pStyle w:val="Prrafodelista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383BA4">
        <w:rPr>
          <w:rFonts w:eastAsia="MS Mincho"/>
          <w:bCs/>
          <w:sz w:val="24"/>
          <w:szCs w:val="24"/>
          <w:lang w:eastAsia="ja-JP"/>
        </w:rPr>
        <w:t xml:space="preserve">Color Naranja: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Este color indica que el aforo permitido ha llegado a su punto</w:t>
      </w:r>
      <w:r w:rsidR="00383BA4">
        <w:rPr>
          <w:rFonts w:eastAsia="MS Mincho"/>
          <w:bCs/>
          <w:sz w:val="24"/>
          <w:szCs w:val="24"/>
          <w:lang w:eastAsia="ja-JP"/>
        </w:rPr>
        <w:t xml:space="preserve">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 xml:space="preserve">máximo, y que la </w:t>
      </w:r>
      <w:r w:rsidR="00000F9D" w:rsidRPr="00383BA4">
        <w:rPr>
          <w:rFonts w:eastAsia="MS Mincho"/>
          <w:bCs/>
          <w:sz w:val="24"/>
          <w:szCs w:val="24"/>
          <w:lang w:eastAsia="ja-JP"/>
        </w:rPr>
        <w:t>autorización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 xml:space="preserve"> de ingreso no es pertinente.</w:t>
      </w:r>
    </w:p>
    <w:p w14:paraId="6D584039" w14:textId="12A3BAFD" w:rsidR="0081519A" w:rsidRPr="00383BA4" w:rsidRDefault="0081519A">
      <w:pPr>
        <w:pStyle w:val="Prrafodelista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Cs/>
          <w:sz w:val="24"/>
          <w:szCs w:val="24"/>
          <w:lang w:eastAsia="ja-JP"/>
        </w:rPr>
      </w:pPr>
      <w:r w:rsidRPr="00383BA4">
        <w:rPr>
          <w:rFonts w:eastAsia="MS Mincho"/>
          <w:bCs/>
          <w:sz w:val="24"/>
          <w:szCs w:val="24"/>
          <w:lang w:eastAsia="ja-JP"/>
        </w:rPr>
        <w:t xml:space="preserve">Color Violeta: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Este color indica que el aforo permitido en dicha entidad empresarial</w:t>
      </w:r>
      <w:r w:rsidR="00383BA4">
        <w:rPr>
          <w:rFonts w:eastAsia="MS Mincho"/>
          <w:bCs/>
          <w:sz w:val="24"/>
          <w:szCs w:val="24"/>
          <w:lang w:eastAsia="ja-JP"/>
        </w:rPr>
        <w:t xml:space="preserve"> </w:t>
      </w:r>
      <w:r w:rsidR="00383BA4" w:rsidRPr="00383BA4">
        <w:rPr>
          <w:rFonts w:eastAsia="MS Mincho"/>
          <w:bCs/>
          <w:sz w:val="24"/>
          <w:szCs w:val="24"/>
          <w:lang w:eastAsia="ja-JP"/>
        </w:rPr>
        <w:t>se ha excedido, y que la seguridad del usuario está en riesgo.</w:t>
      </w:r>
    </w:p>
    <w:p w14:paraId="0BB3CF34" w14:textId="706E9B23" w:rsidR="001D18D9" w:rsidRDefault="001D18D9" w:rsidP="00F5097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489DFA7D" w14:textId="77777777" w:rsidR="005D4885" w:rsidRDefault="005D4885" w:rsidP="00F5097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735FF2C8" w14:textId="53CDA193" w:rsidR="00182B9C" w:rsidRDefault="00182B9C">
      <w:pPr>
        <w:rPr>
          <w:rFonts w:eastAsia="MS Mincho"/>
          <w:bCs/>
          <w:sz w:val="24"/>
          <w:szCs w:val="24"/>
          <w:highlight w:val="yellow"/>
          <w:lang w:eastAsia="ja-JP"/>
        </w:rPr>
      </w:pPr>
      <w:r>
        <w:rPr>
          <w:rFonts w:eastAsia="MS Mincho"/>
          <w:bCs/>
          <w:sz w:val="24"/>
          <w:szCs w:val="24"/>
          <w:highlight w:val="yellow"/>
          <w:lang w:eastAsia="ja-JP"/>
        </w:rPr>
        <w:br w:type="page"/>
      </w:r>
    </w:p>
    <w:p w14:paraId="42F1CF9A" w14:textId="357BA12D" w:rsidR="00182B9C" w:rsidRPr="00000F9D" w:rsidRDefault="00182B9C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lastRenderedPageBreak/>
        <w:t>ANEXO B</w:t>
      </w:r>
    </w:p>
    <w:p w14:paraId="504A79C0" w14:textId="3835010D" w:rsidR="00BB3B16" w:rsidRPr="00000F9D" w:rsidRDefault="00BB3B16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24"/>
          <w:szCs w:val="24"/>
          <w:lang w:eastAsia="ja-JP"/>
        </w:rPr>
      </w:pPr>
    </w:p>
    <w:p w14:paraId="647632ED" w14:textId="732A8D13" w:rsidR="00BB3B16" w:rsidRDefault="006C562F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t>Flujograma del desempeño de la propuesta del sistema electrónico de control de aforo</w:t>
      </w:r>
    </w:p>
    <w:p w14:paraId="1B06AEB2" w14:textId="77777777" w:rsidR="006C562F" w:rsidRDefault="006C562F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</w:p>
    <w:p w14:paraId="6A68B409" w14:textId="77777777" w:rsidR="006C562F" w:rsidRPr="00000F9D" w:rsidRDefault="006C562F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</w:p>
    <w:p w14:paraId="32DE85B4" w14:textId="427300CC" w:rsidR="00F00CCB" w:rsidRPr="00000F9D" w:rsidRDefault="004A6268" w:rsidP="00000F9D">
      <w:pPr>
        <w:rPr>
          <w:rFonts w:eastAsia="MS Mincho"/>
          <w:bCs/>
          <w:sz w:val="24"/>
          <w:szCs w:val="24"/>
          <w:lang w:eastAsia="ja-JP"/>
        </w:rPr>
      </w:pPr>
      <w:r w:rsidRPr="00000F9D">
        <w:rPr>
          <w:noProof/>
          <w:sz w:val="24"/>
          <w:szCs w:val="24"/>
          <w:lang w:val="es-PE" w:eastAsia="es-PE"/>
        </w:rPr>
        <w:drawing>
          <wp:inline distT="0" distB="0" distL="0" distR="0" wp14:anchorId="4E74A935" wp14:editId="2FAD00DB">
            <wp:extent cx="5738979" cy="43649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21334" r="8807" b="10584"/>
                    <a:stretch/>
                  </pic:blipFill>
                  <pic:spPr bwMode="auto">
                    <a:xfrm>
                      <a:off x="0" y="0"/>
                      <a:ext cx="5747415" cy="437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3CCBD" w14:textId="77777777" w:rsidR="00F00CCB" w:rsidRPr="00000F9D" w:rsidRDefault="00F00CCB" w:rsidP="00F00CCB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MS Mincho"/>
          <w:bCs/>
          <w:sz w:val="24"/>
          <w:szCs w:val="24"/>
          <w:lang w:eastAsia="ja-JP"/>
        </w:rPr>
      </w:pPr>
    </w:p>
    <w:p w14:paraId="49BB4AAE" w14:textId="77777777" w:rsidR="004A6268" w:rsidRPr="00000F9D" w:rsidRDefault="004A6268" w:rsidP="00000F9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MS Mincho"/>
          <w:bCs/>
          <w:sz w:val="24"/>
          <w:szCs w:val="24"/>
          <w:lang w:eastAsia="ja-JP"/>
        </w:rPr>
      </w:pPr>
    </w:p>
    <w:p w14:paraId="1C6287C2" w14:textId="77777777" w:rsidR="006C562F" w:rsidRDefault="006C562F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br w:type="page"/>
      </w:r>
    </w:p>
    <w:p w14:paraId="42369486" w14:textId="5CF0C92C" w:rsidR="00182B9C" w:rsidRPr="00000F9D" w:rsidRDefault="00182B9C" w:rsidP="00F00CCB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lastRenderedPageBreak/>
        <w:t>ANEXO C</w:t>
      </w:r>
    </w:p>
    <w:p w14:paraId="42ECB8AA" w14:textId="77777777" w:rsidR="00182B9C" w:rsidRPr="006C562F" w:rsidRDefault="00182B9C" w:rsidP="00182B9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24"/>
          <w:szCs w:val="24"/>
          <w:highlight w:val="yellow"/>
          <w:lang w:eastAsia="ja-JP"/>
        </w:rPr>
      </w:pPr>
    </w:p>
    <w:p w14:paraId="4B2A15CA" w14:textId="50F2655B" w:rsidR="004A6268" w:rsidRPr="00000F9D" w:rsidRDefault="006C562F" w:rsidP="004A6268">
      <w:pPr>
        <w:tabs>
          <w:tab w:val="left" w:pos="114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Pr="006C562F">
        <w:rPr>
          <w:sz w:val="36"/>
          <w:szCs w:val="36"/>
        </w:rPr>
        <w:t>ncuesta dirigida al sector consumo</w:t>
      </w:r>
    </w:p>
    <w:p w14:paraId="2892B403" w14:textId="77777777" w:rsidR="004A6268" w:rsidRDefault="004A6268" w:rsidP="004A6268">
      <w:pPr>
        <w:tabs>
          <w:tab w:val="left" w:pos="1142"/>
        </w:tabs>
        <w:rPr>
          <w:rFonts w:ascii="Comic Sans MS" w:hAnsi="Comic Sans MS"/>
          <w:b/>
          <w:sz w:val="32"/>
        </w:rPr>
      </w:pPr>
      <w:r w:rsidRPr="000132A6">
        <w:rPr>
          <w:noProof/>
          <w:sz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9EAB8" wp14:editId="28CDEF8D">
                <wp:simplePos x="0" y="0"/>
                <wp:positionH relativeFrom="margin">
                  <wp:align>left</wp:align>
                </wp:positionH>
                <wp:positionV relativeFrom="paragraph">
                  <wp:posOffset>158159</wp:posOffset>
                </wp:positionV>
                <wp:extent cx="5822899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ED25D" w14:textId="3EDDDC8B" w:rsidR="00CE5781" w:rsidRPr="00000F9D" w:rsidRDefault="00CE5781" w:rsidP="004A6268">
                            <w:r w:rsidRPr="00000F9D">
                              <w:t>Para poder recolectar información acerca de la importancia de los aforos, la viabilidad de nuestr</w:t>
                            </w:r>
                            <w:r w:rsidR="000A630B">
                              <w:t>o</w:t>
                            </w:r>
                            <w:r w:rsidRPr="00000F9D">
                              <w:t xml:space="preserve"> PNTP, y el </w:t>
                            </w:r>
                            <w:r w:rsidR="00000F9D" w:rsidRPr="00000F9D">
                              <w:t>consenso</w:t>
                            </w:r>
                            <w:r w:rsidRPr="00000F9D">
                              <w:t xml:space="preserve"> de las partes involucradas, se ha realizado la siguiente encuesta al sector consumo: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9EAB8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0;margin-top:12.45pt;width:458.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" filled="f" stroked="f">
                <v:textbox style="mso-fit-shape-to-text:t">
                  <w:txbxContent>
                    <w:p w14:paraId="475ED25D" w14:textId="3EDDDC8B" w:rsidR="00CE5781" w:rsidRPr="00000F9D" w:rsidRDefault="00CE5781" w:rsidP="004A6268">
                      <w:r w:rsidRPr="00000F9D">
                        <w:t>Para poder recolectar información acerca de la importancia de los aforos, la viabilidad de nuestr</w:t>
                      </w:r>
                      <w:r w:rsidR="000A630B">
                        <w:t>o</w:t>
                      </w:r>
                      <w:r w:rsidRPr="00000F9D">
                        <w:t xml:space="preserve"> PNTP, y el </w:t>
                      </w:r>
                      <w:r w:rsidR="00000F9D" w:rsidRPr="00000F9D">
                        <w:t>consenso</w:t>
                      </w:r>
                      <w:r w:rsidRPr="00000F9D">
                        <w:t xml:space="preserve"> de las partes involucradas, se ha realizado la siguiente encuesta al sector consumo: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09176" w14:textId="77777777" w:rsidR="004A6268" w:rsidRDefault="004A6268" w:rsidP="004A6268">
      <w:pPr>
        <w:tabs>
          <w:tab w:val="left" w:pos="1142"/>
        </w:tabs>
        <w:rPr>
          <w:rFonts w:ascii="Comic Sans MS" w:hAnsi="Comic Sans MS"/>
          <w:b/>
          <w:sz w:val="32"/>
        </w:rPr>
      </w:pPr>
    </w:p>
    <w:p w14:paraId="3B149F6B" w14:textId="77777777" w:rsidR="008D7152" w:rsidRPr="00182B9C" w:rsidRDefault="008D7152" w:rsidP="008D7152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72F04" wp14:editId="72437E6C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550195" cy="318977"/>
                <wp:effectExtent l="0" t="0" r="12700" b="2413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195" cy="318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B063" w14:textId="38460C7C" w:rsidR="00CE5781" w:rsidRPr="00000F9D" w:rsidRDefault="00CE5781" w:rsidP="00000F9D">
                            <w:pPr>
                              <w:rPr>
                                <w:rFonts w:cstheme="min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F9D">
                              <w:t>1. ¿Considera usted que respetar el máximo de aforo es importante?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2F04" id="Cuadro de texto 31" o:spid="_x0000_s1027" type="#_x0000_t202" style="position:absolute;left:0;text-align:left;margin-left:385.8pt;margin-top:13.9pt;width:437pt;height:25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" fillcolor="white [3201]" strokecolor="#ed7d31 [3205]" strokeweight="1pt">
                <v:textbox>
                  <w:txbxContent>
                    <w:p w14:paraId="032AB063" w14:textId="38460C7C" w:rsidR="00CE5781" w:rsidRPr="00000F9D" w:rsidRDefault="00CE5781" w:rsidP="00000F9D">
                      <w:pPr>
                        <w:rPr>
                          <w:rFonts w:cstheme="min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F9D">
                        <w:t>1. ¿Considera usted que respetar el máximo de aforo es importante?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4A437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5888" behindDoc="0" locked="0" layoutInCell="1" allowOverlap="1" wp14:anchorId="2255EA80" wp14:editId="0F244311">
            <wp:simplePos x="0" y="0"/>
            <wp:positionH relativeFrom="margin">
              <wp:align>left</wp:align>
            </wp:positionH>
            <wp:positionV relativeFrom="paragraph">
              <wp:posOffset>454660</wp:posOffset>
            </wp:positionV>
            <wp:extent cx="5558790" cy="2085975"/>
            <wp:effectExtent l="0" t="0" r="381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31F">
        <w:rPr>
          <w:b/>
          <w:sz w:val="36"/>
        </w:rPr>
        <w:t xml:space="preserve">       </w:t>
      </w:r>
    </w:p>
    <w:p w14:paraId="7B8C8B5F" w14:textId="77777777" w:rsidR="008D7152" w:rsidRDefault="008D7152" w:rsidP="008D7152">
      <w:pPr>
        <w:rPr>
          <w:b/>
          <w:sz w:val="36"/>
        </w:rPr>
      </w:pPr>
    </w:p>
    <w:p w14:paraId="59CBC0F5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6912" behindDoc="0" locked="0" layoutInCell="1" allowOverlap="1" wp14:anchorId="2BF06DA6" wp14:editId="7A283173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5559425" cy="1952625"/>
            <wp:effectExtent l="0" t="0" r="3175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 wp14:anchorId="5FD33B77" wp14:editId="459D1CB9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537835" cy="1870710"/>
            <wp:effectExtent l="0" t="0" r="5715" b="0"/>
            <wp:wrapSquare wrapText="bothSides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3763AC8A" wp14:editId="05DF00FB">
            <wp:simplePos x="0" y="0"/>
            <wp:positionH relativeFrom="margin">
              <wp:posOffset>21590</wp:posOffset>
            </wp:positionH>
            <wp:positionV relativeFrom="paragraph">
              <wp:posOffset>448945</wp:posOffset>
            </wp:positionV>
            <wp:extent cx="5549265" cy="1917065"/>
            <wp:effectExtent l="0" t="0" r="13335" b="6985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53E4D" wp14:editId="30A3F4C1">
                <wp:simplePos x="0" y="0"/>
                <wp:positionH relativeFrom="margin">
                  <wp:posOffset>3013</wp:posOffset>
                </wp:positionH>
                <wp:positionV relativeFrom="paragraph">
                  <wp:posOffset>13424</wp:posOffset>
                </wp:positionV>
                <wp:extent cx="5560532" cy="304800"/>
                <wp:effectExtent l="0" t="0" r="2159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2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1704B" w14:textId="789E4595" w:rsidR="00CE5781" w:rsidRPr="00000F9D" w:rsidRDefault="00CE5781" w:rsidP="00000F9D">
                            <w:pPr>
                              <w:rPr>
                                <w:rFonts w:cstheme="min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F9D">
                              <w:t>2. ¿Considera que las empresas respetan la capacidad máxima de aforo?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3E4D" id="Cuadro de texto 33" o:spid="_x0000_s1028" type="#_x0000_t202" style="position:absolute;margin-left:.25pt;margin-top:1.05pt;width:437.8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" fillcolor="white [3201]" strokecolor="#ed7d31 [3205]" strokeweight="1pt">
                <v:textbox>
                  <w:txbxContent>
                    <w:p w14:paraId="5B61704B" w14:textId="789E4595" w:rsidR="00CE5781" w:rsidRPr="00000F9D" w:rsidRDefault="00CE5781" w:rsidP="00000F9D">
                      <w:pPr>
                        <w:rPr>
                          <w:rFonts w:cstheme="min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F9D">
                        <w:t>2. ¿Considera que las empresas respetan la capacidad máxima de aforo?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6642C" w14:textId="5F77CEDB" w:rsidR="008D7152" w:rsidRDefault="00D20549" w:rsidP="008D7152">
      <w:pPr>
        <w:rPr>
          <w:b/>
          <w:sz w:val="3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14F5B" wp14:editId="0BB0D13C">
                <wp:simplePos x="0" y="0"/>
                <wp:positionH relativeFrom="margin">
                  <wp:posOffset>17145</wp:posOffset>
                </wp:positionH>
                <wp:positionV relativeFrom="paragraph">
                  <wp:posOffset>2393747</wp:posOffset>
                </wp:positionV>
                <wp:extent cx="5549427" cy="563270"/>
                <wp:effectExtent l="0" t="0" r="13335" b="2730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27" cy="563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839F" w14:textId="6AE06B9F" w:rsidR="00CE5781" w:rsidRPr="00000F9D" w:rsidRDefault="00CE5781" w:rsidP="00000F9D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F9D">
                              <w:t>3. Para efectos de control y cumplimiento de normas: ¿Cree usted que es importante que el número real de personas que ingresan en un establecimiento debería ser de asunto público (por ejemplo: mediante semáforos de conteo de personas, portal web, apps, y/o similares)?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4F5B" id="Cuadro de texto 34" o:spid="_x0000_s1029" type="#_x0000_t202" style="position:absolute;margin-left:1.35pt;margin-top:188.5pt;width:436.95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" fillcolor="white [3201]" strokecolor="#ed7d31 [3205]" strokeweight="1pt">
                <v:textbox>
                  <w:txbxContent>
                    <w:p w14:paraId="45DB839F" w14:textId="6AE06B9F" w:rsidR="00CE5781" w:rsidRPr="00000F9D" w:rsidRDefault="00CE5781" w:rsidP="00000F9D">
                      <w:pPr>
                        <w:jc w:val="both"/>
                        <w:rPr>
                          <w:rFonts w:cstheme="min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F9D">
                        <w:t>3. Para efectos de control y cumplimiento de normas: ¿Cree usted que es importante que el número real de personas que ingresan en un establecimiento debería ser de asunto público (por ejemplo: mediante semáforos de conteo de personas, portal web, apps, y/o similares)?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DDEC7" w14:textId="6463B085" w:rsidR="008D7152" w:rsidRDefault="008D7152" w:rsidP="008D7152">
      <w:pPr>
        <w:rPr>
          <w:b/>
          <w:sz w:val="36"/>
        </w:rPr>
      </w:pPr>
    </w:p>
    <w:p w14:paraId="62C83642" w14:textId="77777777" w:rsidR="008D7152" w:rsidRDefault="008D7152" w:rsidP="008D7152">
      <w:pPr>
        <w:rPr>
          <w:b/>
          <w:sz w:val="36"/>
        </w:rPr>
      </w:pPr>
    </w:p>
    <w:p w14:paraId="35D66422" w14:textId="77777777" w:rsidR="008D7152" w:rsidRDefault="008D7152" w:rsidP="008D7152">
      <w:pPr>
        <w:rPr>
          <w:b/>
          <w:sz w:val="36"/>
        </w:rPr>
      </w:pPr>
    </w:p>
    <w:p w14:paraId="7CCC443D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87936" behindDoc="0" locked="0" layoutInCell="1" allowOverlap="1" wp14:anchorId="30010A45" wp14:editId="7EEC3DC9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560060" cy="2124075"/>
            <wp:effectExtent l="0" t="0" r="254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2DAD6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812A6" wp14:editId="614047E3">
                <wp:simplePos x="0" y="0"/>
                <wp:positionH relativeFrom="margin">
                  <wp:align>right</wp:align>
                </wp:positionH>
                <wp:positionV relativeFrom="paragraph">
                  <wp:posOffset>99414</wp:posOffset>
                </wp:positionV>
                <wp:extent cx="5560532" cy="1828800"/>
                <wp:effectExtent l="0" t="0" r="21590" b="2286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2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53CE3" w14:textId="77777777" w:rsidR="00CE5781" w:rsidRPr="00000F9D" w:rsidRDefault="00CE5781" w:rsidP="00000F9D">
                            <w:pPr>
                              <w:jc w:val="both"/>
                            </w:pPr>
                            <w:r w:rsidRPr="00000F9D">
                              <w:t>4. ¿Qué le parece la idea de instalar un semáforo que verifique el aforo, en el frontis de un establecimiento público?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812A6" id="Cuadro de texto 35" o:spid="_x0000_s1030" type="#_x0000_t202" style="position:absolute;margin-left:386.65pt;margin-top:7.85pt;width:437.85pt;height:2in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" fillcolor="white [3201]" strokecolor="#ed7d31 [3205]" strokeweight="1pt">
                <v:textbox style="mso-fit-shape-to-text:t">
                  <w:txbxContent>
                    <w:p w14:paraId="11553CE3" w14:textId="77777777" w:rsidR="00CE5781" w:rsidRPr="00000F9D" w:rsidRDefault="00CE5781" w:rsidP="00000F9D">
                      <w:pPr>
                        <w:jc w:val="both"/>
                      </w:pPr>
                      <w:r w:rsidRPr="00000F9D">
                        <w:t>4. ¿Qué le parece la idea de instalar un semáforo que verifique el aforo, en el frontis de un establecimiento público?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</w:rPr>
        <w:t>….</w:t>
      </w:r>
    </w:p>
    <w:p w14:paraId="42721530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8960" behindDoc="0" locked="0" layoutInCell="1" allowOverlap="1" wp14:anchorId="7A12CAA5" wp14:editId="1FDD3B53">
            <wp:simplePos x="0" y="0"/>
            <wp:positionH relativeFrom="column">
              <wp:posOffset>9525</wp:posOffset>
            </wp:positionH>
            <wp:positionV relativeFrom="paragraph">
              <wp:posOffset>389255</wp:posOffset>
            </wp:positionV>
            <wp:extent cx="5560060" cy="1847850"/>
            <wp:effectExtent l="0" t="0" r="254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2816" behindDoc="0" locked="0" layoutInCell="1" allowOverlap="1" wp14:anchorId="7D122288" wp14:editId="3BC3C43A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5560060" cy="1814830"/>
            <wp:effectExtent l="0" t="0" r="2540" b="13970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BD49" w14:textId="77777777" w:rsidR="008D7152" w:rsidRDefault="008D7152" w:rsidP="008D7152">
      <w:pPr>
        <w:rPr>
          <w:b/>
          <w:sz w:val="36"/>
        </w:rPr>
      </w:pPr>
    </w:p>
    <w:p w14:paraId="7DA1741B" w14:textId="77777777" w:rsidR="008D7152" w:rsidRDefault="008D7152" w:rsidP="008D7152">
      <w:pPr>
        <w:rPr>
          <w:b/>
          <w:sz w:val="3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BB29F" wp14:editId="53105786">
                <wp:simplePos x="0" y="0"/>
                <wp:positionH relativeFrom="margin">
                  <wp:align>right</wp:align>
                </wp:positionH>
                <wp:positionV relativeFrom="paragraph">
                  <wp:posOffset>268900</wp:posOffset>
                </wp:positionV>
                <wp:extent cx="5560532" cy="1148317"/>
                <wp:effectExtent l="0" t="0" r="21590" b="139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32" cy="11483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D86F1" w14:textId="77777777" w:rsidR="00CE5781" w:rsidRPr="00000F9D" w:rsidRDefault="00CE5781" w:rsidP="008D7152">
                            <w:pPr>
                              <w:rPr>
                                <w:b/>
                              </w:rPr>
                            </w:pPr>
                            <w:r w:rsidRPr="00000F9D">
                              <w:rPr>
                                <w:b/>
                              </w:rPr>
                              <w:t>Conclusiones:</w:t>
                            </w:r>
                          </w:p>
                          <w:p w14:paraId="37FE810D" w14:textId="57BCE579" w:rsidR="00CE5781" w:rsidRPr="00000F9D" w:rsidRDefault="00CE5781" w:rsidP="00000F9D">
                            <w:pPr>
                              <w:jc w:val="both"/>
                            </w:pPr>
                            <w:r w:rsidRPr="00000F9D">
                              <w:t>Podemos concluir que la población, si está informada acerca de la importancia del aforo, como también se puede notar su preocupación por parte de la población debido a los problemas que puede generar la falta de respeto a las señales de aforo y muchas veces por desconocimiento</w:t>
                            </w:r>
                            <w:r w:rsidR="005A6C29">
                              <w:t>.</w:t>
                            </w:r>
                            <w:r w:rsidRPr="00000F9D">
                              <w:t xml:space="preserve"> </w:t>
                            </w:r>
                            <w:r w:rsidR="005A6C29">
                              <w:t>A</w:t>
                            </w:r>
                            <w:r w:rsidRPr="00000F9D">
                              <w:t>simismo</w:t>
                            </w:r>
                            <w:r w:rsidR="005A6C29">
                              <w:t>,</w:t>
                            </w:r>
                            <w:r w:rsidRPr="00000F9D">
                              <w:t xml:space="preserve"> se puede notar por parte de la población el interés por la señalización de la capacidad de aforo de una manera más llamativa, y en su mayoría aprobarían la instalación de un semáforo para indicar la capacidad de aforo</w:t>
                            </w:r>
                          </w:p>
                          <w:p w14:paraId="39A99DB9" w14:textId="77777777" w:rsidR="00CE5781" w:rsidRPr="00B9748A" w:rsidRDefault="00CE5781" w:rsidP="008D7152">
                            <w:pPr>
                              <w:rPr>
                                <w:rFonts w:cstheme="min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B29F" id="Cuadro de texto 25" o:spid="_x0000_s1031" type="#_x0000_t202" style="position:absolute;margin-left:386.65pt;margin-top:21.15pt;width:437.85pt;height:90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" fillcolor="white [3201]" strokecolor="#ed7d31 [3205]" strokeweight="1pt">
                <v:textbox>
                  <w:txbxContent>
                    <w:p w14:paraId="0E0D86F1" w14:textId="77777777" w:rsidR="00CE5781" w:rsidRPr="00000F9D" w:rsidRDefault="00CE5781" w:rsidP="008D7152">
                      <w:pPr>
                        <w:rPr>
                          <w:b/>
                        </w:rPr>
                      </w:pPr>
                      <w:r w:rsidRPr="00000F9D">
                        <w:rPr>
                          <w:b/>
                        </w:rPr>
                        <w:t>Conclusiones:</w:t>
                      </w:r>
                    </w:p>
                    <w:p w14:paraId="37FE810D" w14:textId="57BCE579" w:rsidR="00CE5781" w:rsidRPr="00000F9D" w:rsidRDefault="00CE5781" w:rsidP="00000F9D">
                      <w:pPr>
                        <w:jc w:val="both"/>
                      </w:pPr>
                      <w:r w:rsidRPr="00000F9D">
                        <w:t>Podemos concluir que la población, si está informada acerca de la importancia del aforo, como también se puede notar su preocupación por parte de la población debido a los problemas que puede generar la falta de respeto a las señales de aforo y muchas veces por desconocimiento</w:t>
                      </w:r>
                      <w:r w:rsidR="005A6C29">
                        <w:t>.</w:t>
                      </w:r>
                      <w:r w:rsidRPr="00000F9D">
                        <w:t xml:space="preserve"> </w:t>
                      </w:r>
                      <w:r w:rsidR="005A6C29">
                        <w:t>A</w:t>
                      </w:r>
                      <w:r w:rsidRPr="00000F9D">
                        <w:t>simismo</w:t>
                      </w:r>
                      <w:r w:rsidR="005A6C29">
                        <w:t>,</w:t>
                      </w:r>
                      <w:r w:rsidRPr="00000F9D">
                        <w:t xml:space="preserve"> se puede notar por parte de la población el interés por la señalización de la capacidad de aforo de una manera más llamativa, y en su mayoría aprobarían la instalación de un semáforo para indicar la capacidad de aforo</w:t>
                      </w:r>
                    </w:p>
                    <w:p w14:paraId="39A99DB9" w14:textId="77777777" w:rsidR="00CE5781" w:rsidRPr="00B9748A" w:rsidRDefault="00CE5781" w:rsidP="008D7152">
                      <w:pPr>
                        <w:rPr>
                          <w:rFonts w:cstheme="min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020CD" w14:textId="77777777" w:rsidR="008D7152" w:rsidRDefault="008D7152" w:rsidP="008D7152">
      <w:pPr>
        <w:rPr>
          <w:b/>
          <w:sz w:val="36"/>
        </w:rPr>
      </w:pPr>
    </w:p>
    <w:p w14:paraId="02B0B8AE" w14:textId="6EF9C8C8" w:rsidR="00181B74" w:rsidRDefault="00181B74">
      <w:pPr>
        <w:rPr>
          <w:rFonts w:eastAsia="MS Mincho"/>
          <w:bCs/>
          <w:sz w:val="24"/>
          <w:szCs w:val="24"/>
          <w:highlight w:val="yellow"/>
          <w:lang w:eastAsia="ja-JP"/>
        </w:rPr>
      </w:pPr>
      <w:r>
        <w:rPr>
          <w:rFonts w:eastAsia="MS Mincho"/>
          <w:bCs/>
          <w:sz w:val="24"/>
          <w:szCs w:val="24"/>
          <w:highlight w:val="yellow"/>
          <w:lang w:eastAsia="ja-JP"/>
        </w:rPr>
        <w:br w:type="page"/>
      </w:r>
    </w:p>
    <w:p w14:paraId="1D298F91" w14:textId="342D69E9" w:rsidR="00181B74" w:rsidRPr="00000F9D" w:rsidRDefault="00181B74" w:rsidP="00181B74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eastAsia="MS Mincho"/>
          <w:bCs/>
          <w:sz w:val="36"/>
          <w:szCs w:val="36"/>
          <w:lang w:eastAsia="ja-JP"/>
        </w:rPr>
      </w:pPr>
      <w:r w:rsidRPr="00000F9D">
        <w:rPr>
          <w:rFonts w:eastAsia="MS Mincho"/>
          <w:bCs/>
          <w:sz w:val="36"/>
          <w:szCs w:val="36"/>
          <w:lang w:eastAsia="ja-JP"/>
        </w:rPr>
        <w:lastRenderedPageBreak/>
        <w:t>ANEXO D</w:t>
      </w:r>
    </w:p>
    <w:p w14:paraId="518B8157" w14:textId="77777777" w:rsidR="004A6268" w:rsidRPr="00000F9D" w:rsidRDefault="004A6268" w:rsidP="004A6268">
      <w:pPr>
        <w:rPr>
          <w:sz w:val="24"/>
        </w:rPr>
      </w:pPr>
    </w:p>
    <w:p w14:paraId="6FEDB534" w14:textId="7E272654" w:rsidR="004A6268" w:rsidRPr="00000F9D" w:rsidRDefault="00EB7230" w:rsidP="004A6268">
      <w:pPr>
        <w:jc w:val="center"/>
        <w:rPr>
          <w:rFonts w:eastAsia="MS Mincho"/>
          <w:bCs/>
          <w:sz w:val="36"/>
          <w:szCs w:val="36"/>
          <w:lang w:eastAsia="ja-JP"/>
        </w:rPr>
      </w:pPr>
      <w:r>
        <w:rPr>
          <w:rFonts w:eastAsia="MS Mincho"/>
          <w:bCs/>
          <w:sz w:val="36"/>
          <w:szCs w:val="36"/>
          <w:lang w:eastAsia="ja-JP"/>
        </w:rPr>
        <w:t>A</w:t>
      </w:r>
      <w:r w:rsidRPr="00000F9D">
        <w:rPr>
          <w:rFonts w:eastAsia="MS Mincho"/>
          <w:bCs/>
          <w:sz w:val="36"/>
          <w:szCs w:val="36"/>
          <w:lang w:eastAsia="ja-JP"/>
        </w:rPr>
        <w:t xml:space="preserve">plicación del semáforo de control de aforo </w:t>
      </w:r>
    </w:p>
    <w:p w14:paraId="0D4D7A7D" w14:textId="77777777" w:rsidR="004A6268" w:rsidRPr="00DC7C09" w:rsidRDefault="004A6268" w:rsidP="004A6268">
      <w:pPr>
        <w:jc w:val="center"/>
        <w:rPr>
          <w:rFonts w:eastAsia="MS Mincho"/>
          <w:bCs/>
          <w:sz w:val="24"/>
          <w:szCs w:val="24"/>
          <w:lang w:eastAsia="ja-JP"/>
        </w:rPr>
      </w:pPr>
    </w:p>
    <w:p w14:paraId="7060C4C8" w14:textId="77777777" w:rsidR="004A6268" w:rsidRPr="00DC7C09" w:rsidRDefault="004A6268" w:rsidP="00EB7230">
      <w:pPr>
        <w:pStyle w:val="Prrafodelista"/>
        <w:numPr>
          <w:ilvl w:val="0"/>
          <w:numId w:val="29"/>
        </w:numPr>
        <w:ind w:left="567" w:hanging="567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DC7C09">
        <w:rPr>
          <w:rFonts w:eastAsia="MS Mincho"/>
          <w:b/>
          <w:bCs/>
          <w:sz w:val="24"/>
          <w:szCs w:val="24"/>
          <w:lang w:eastAsia="ja-JP"/>
        </w:rPr>
        <w:t>En las entidades empresariales:</w:t>
      </w:r>
    </w:p>
    <w:p w14:paraId="3EDE1892" w14:textId="3AA4ECCB" w:rsidR="004A6268" w:rsidRPr="00DC7C09" w:rsidRDefault="004A6268" w:rsidP="004A6268">
      <w:pPr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69616251" w14:textId="4592F1A1" w:rsidR="004A6268" w:rsidRPr="00DC7C09" w:rsidRDefault="004E2F8A" w:rsidP="004A6268">
      <w:pPr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4E2F8A">
        <w:rPr>
          <w:rFonts w:eastAsia="MS Mincho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04351" wp14:editId="6827DCB0">
                <wp:simplePos x="0" y="0"/>
                <wp:positionH relativeFrom="column">
                  <wp:posOffset>2271395</wp:posOffset>
                </wp:positionH>
                <wp:positionV relativeFrom="paragraph">
                  <wp:posOffset>800100</wp:posOffset>
                </wp:positionV>
                <wp:extent cx="1764030" cy="174625"/>
                <wp:effectExtent l="0" t="0" r="0" b="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74625"/>
                        </a:xfrm>
                        <a:prstGeom prst="roundRect">
                          <a:avLst>
                            <a:gd name="adj" fmla="val 41962"/>
                          </a:avLst>
                        </a:prstGeom>
                        <a:solidFill>
                          <a:srgbClr val="EEF1F3"/>
                        </a:solidFill>
                        <a:ln w="28575">
                          <a:solidFill>
                            <a:srgbClr val="BCBFC3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98FEA4A" id="Rectángulo redondeado 12" o:spid="_x0000_s1026" style="position:absolute;margin-left:178.85pt;margin-top:63pt;width:138.9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" fillcolor="#eef1f3" strokecolor="#bcbfc3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E2F8A">
        <w:rPr>
          <w:rFonts w:eastAsia="MS Mincho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26F80" wp14:editId="5C4A2853">
                <wp:simplePos x="0" y="0"/>
                <wp:positionH relativeFrom="column">
                  <wp:posOffset>2442210</wp:posOffset>
                </wp:positionH>
                <wp:positionV relativeFrom="paragraph">
                  <wp:posOffset>814070</wp:posOffset>
                </wp:positionV>
                <wp:extent cx="292735" cy="135890"/>
                <wp:effectExtent l="0" t="0" r="0" b="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3589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67000">
                              <a:srgbClr val="7030A0"/>
                            </a:gs>
                            <a:gs pos="10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E71E07" id="Elipse 13" o:spid="_x0000_s1026" style="position:absolute;margin-left:192.3pt;margin-top:64.1pt;width:23.05pt;height:1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" fillcolor="#7030a0" strokecolor="black [3213]" strokeweight="4.5pt">
                <v:fill color2="#e7e1f0" rotate="t" angle="45" colors="0 #7030a0;43909f #7030a0;1 #cfc0e2" focus="100%" type="gradient"/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Pr="004E2F8A">
        <w:rPr>
          <w:rFonts w:eastAsia="MS Mincho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36073" wp14:editId="23F9D092">
                <wp:simplePos x="0" y="0"/>
                <wp:positionH relativeFrom="column">
                  <wp:posOffset>2910205</wp:posOffset>
                </wp:positionH>
                <wp:positionV relativeFrom="paragraph">
                  <wp:posOffset>831215</wp:posOffset>
                </wp:positionV>
                <wp:extent cx="227330" cy="111760"/>
                <wp:effectExtent l="0" t="0" r="0" b="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11760"/>
                        </a:xfrm>
                        <a:prstGeom prst="ellipse">
                          <a:avLst/>
                        </a:prstGeom>
                        <a:gradFill>
                          <a:gsLst>
                            <a:gs pos="52000">
                              <a:srgbClr val="FF8D17"/>
                            </a:gs>
                            <a:gs pos="100000">
                              <a:schemeClr val="bg1"/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B08135" id="Elipse 14" o:spid="_x0000_s1026" style="position:absolute;margin-left:229.15pt;margin-top:65.45pt;width:17.9pt;height: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" fillcolor="#ff8d17" strokecolor="black [3213]" strokeweight="4.5pt">
                <v:fill color2="white [3212]" angle="45" colors="0 #ff8d17;34079f #ff8d17" focus="100%" type="gradient"/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Pr="004E2F8A">
        <w:rPr>
          <w:rFonts w:eastAsia="MS Mincho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3CBB6" wp14:editId="41C33167">
                <wp:simplePos x="0" y="0"/>
                <wp:positionH relativeFrom="column">
                  <wp:posOffset>3328035</wp:posOffset>
                </wp:positionH>
                <wp:positionV relativeFrom="paragraph">
                  <wp:posOffset>838200</wp:posOffset>
                </wp:positionV>
                <wp:extent cx="178435" cy="87630"/>
                <wp:effectExtent l="0" t="0" r="0" b="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87630"/>
                        </a:xfrm>
                        <a:prstGeom prst="ellipse">
                          <a:avLst/>
                        </a:prstGeom>
                        <a:gradFill>
                          <a:gsLst>
                            <a:gs pos="52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chemeClr val="tx1"/>
                          </a:solidFill>
                          <a:prstDash val="lg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E1B9EB" id="Elipse 15" o:spid="_x0000_s1026" style="position:absolute;margin-left:262.05pt;margin-top:66pt;width:14.05pt;height: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" fillcolor="yellow" strokecolor="black [3213]" strokeweight="4.5pt">
                <v:fill color2="white [3212]" angle="45" colors="0 yellow;34079f yellow" focus="100%" type="gradient"/>
                <v:stroke dashstyle="longDashDot" joinstyle="miter"/>
                <v:shadow on="t" color="black" opacity="26214f" origin="-.5,-.5" offset=".74836mm,.74836mm"/>
              </v:oval>
            </w:pict>
          </mc:Fallback>
        </mc:AlternateContent>
      </w:r>
      <w:r w:rsidRPr="004E2F8A">
        <w:rPr>
          <w:rFonts w:eastAsia="MS Mincho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E4570" wp14:editId="784B1761">
                <wp:simplePos x="0" y="0"/>
                <wp:positionH relativeFrom="column">
                  <wp:posOffset>3697060</wp:posOffset>
                </wp:positionH>
                <wp:positionV relativeFrom="paragraph">
                  <wp:posOffset>850265</wp:posOffset>
                </wp:positionV>
                <wp:extent cx="130152" cy="64054"/>
                <wp:effectExtent l="0" t="0" r="0" b="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2" cy="64054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55000">
                              <a:srgbClr val="0ADA00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2602E8" id="Elipse 16" o:spid="_x0000_s1026" style="position:absolute;margin-left:291.1pt;margin-top:66.95pt;width:10.25pt;height: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" fillcolor="#0ada00" strokecolor="black [3213]" strokeweight="4.5pt">
                <v:fill color2="white [3212]" rotate="t" colors="0 #0ada00;36045f #0ada00" focus="100%" type="gradientRadial"/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6AF1C575" wp14:editId="73CCD1B5">
            <wp:extent cx="5600700" cy="2514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FFD" w14:textId="77777777" w:rsidR="004A6268" w:rsidRPr="00DC7C09" w:rsidRDefault="004A6268" w:rsidP="004A6268">
      <w:pPr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646030F9" w14:textId="77777777" w:rsidR="004A6268" w:rsidRPr="00DC7C09" w:rsidRDefault="004A6268" w:rsidP="004A6268">
      <w:pPr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14:paraId="486B5411" w14:textId="59609701" w:rsidR="008D7152" w:rsidRPr="004E2F8A" w:rsidRDefault="004A6268" w:rsidP="004E2F8A">
      <w:pPr>
        <w:pStyle w:val="Prrafodelista"/>
        <w:numPr>
          <w:ilvl w:val="0"/>
          <w:numId w:val="29"/>
        </w:numPr>
        <w:ind w:left="567" w:hanging="567"/>
        <w:rPr>
          <w:rFonts w:eastAsia="MS Mincho"/>
          <w:bCs/>
          <w:sz w:val="24"/>
          <w:szCs w:val="24"/>
          <w:lang w:eastAsia="ja-JP"/>
        </w:rPr>
      </w:pPr>
      <w:r w:rsidRPr="004E2F8A">
        <w:rPr>
          <w:rFonts w:eastAsia="MS Mincho"/>
          <w:b/>
          <w:bCs/>
          <w:sz w:val="24"/>
          <w:szCs w:val="24"/>
          <w:lang w:eastAsia="ja-JP"/>
        </w:rPr>
        <w:t>En los portales web:</w:t>
      </w:r>
      <w:r w:rsidR="004E2F8A">
        <w:rPr>
          <w:rFonts w:eastAsia="MS Mincho"/>
          <w:bCs/>
          <w:noProof/>
          <w:sz w:val="24"/>
          <w:szCs w:val="24"/>
          <w:lang w:val="es-PE" w:eastAsia="es-PE"/>
        </w:rPr>
        <w:drawing>
          <wp:inline distT="0" distB="0" distL="0" distR="0" wp14:anchorId="71AF77BC" wp14:editId="7AE9CDDF">
            <wp:extent cx="5581650" cy="3048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F354" w14:textId="77777777" w:rsidR="004E2F8A" w:rsidRDefault="004E2F8A" w:rsidP="004E2F8A">
      <w:pPr>
        <w:rPr>
          <w:rFonts w:eastAsia="MS Mincho"/>
          <w:b/>
          <w:bCs/>
          <w:sz w:val="24"/>
          <w:szCs w:val="24"/>
          <w:lang w:eastAsia="ja-JP"/>
        </w:rPr>
      </w:pPr>
    </w:p>
    <w:p w14:paraId="5EE841EE" w14:textId="77777777" w:rsidR="004E2F8A" w:rsidRPr="004E2F8A" w:rsidRDefault="004E2F8A" w:rsidP="004E2F8A">
      <w:pPr>
        <w:rPr>
          <w:rFonts w:eastAsia="MS Mincho"/>
          <w:b/>
          <w:bCs/>
          <w:sz w:val="24"/>
          <w:szCs w:val="24"/>
          <w:lang w:eastAsia="ja-JP"/>
        </w:rPr>
      </w:pPr>
    </w:p>
    <w:p w14:paraId="2A60D454" w14:textId="77777777" w:rsidR="008D7152" w:rsidRDefault="008D7152" w:rsidP="00EB7230">
      <w:pPr>
        <w:pStyle w:val="Prrafodelista"/>
        <w:numPr>
          <w:ilvl w:val="0"/>
          <w:numId w:val="29"/>
        </w:numPr>
        <w:ind w:left="567" w:hanging="567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lastRenderedPageBreak/>
        <w:t>En las apps</w:t>
      </w:r>
    </w:p>
    <w:p w14:paraId="361FA92C" w14:textId="573A5542" w:rsidR="00814E96" w:rsidRPr="00814E96" w:rsidRDefault="004E2F8A" w:rsidP="004E2F8A">
      <w:pPr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  <w:lang w:val="es-PE" w:eastAsia="es-PE"/>
        </w:rPr>
        <w:drawing>
          <wp:inline distT="0" distB="0" distL="0" distR="0" wp14:anchorId="4B517FEC" wp14:editId="3E6C2E55">
            <wp:extent cx="3390900" cy="51054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94BB" w14:textId="7C1B052F" w:rsidR="005129E9" w:rsidRDefault="005129E9" w:rsidP="00814E96">
      <w:pPr>
        <w:tabs>
          <w:tab w:val="left" w:pos="2684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Para ampliación de nuestra propuesta se podrá acceder a la página web:</w:t>
      </w:r>
    </w:p>
    <w:p w14:paraId="63D4F72A" w14:textId="77777777" w:rsidR="005129E9" w:rsidRDefault="005129E9" w:rsidP="00814E96">
      <w:pPr>
        <w:tabs>
          <w:tab w:val="left" w:pos="2684"/>
        </w:tabs>
        <w:rPr>
          <w:rFonts w:eastAsia="MS Mincho"/>
          <w:sz w:val="24"/>
          <w:szCs w:val="24"/>
          <w:lang w:eastAsia="ja-JP"/>
        </w:rPr>
      </w:pPr>
    </w:p>
    <w:p w14:paraId="3C6BD717" w14:textId="1F6CE8E5" w:rsidR="006C562F" w:rsidRDefault="005129E9" w:rsidP="00814E96">
      <w:pPr>
        <w:tabs>
          <w:tab w:val="left" w:pos="2684"/>
        </w:tabs>
        <w:rPr>
          <w:rFonts w:eastAsia="MS Mincho"/>
          <w:sz w:val="24"/>
          <w:szCs w:val="24"/>
          <w:lang w:eastAsia="ja-JP"/>
        </w:rPr>
      </w:pPr>
      <w:r w:rsidRPr="001C3B4B">
        <w:rPr>
          <w:rStyle w:val="Hipervnculo"/>
          <w:rFonts w:eastAsia="MS Mincho"/>
          <w:sz w:val="24"/>
          <w:szCs w:val="24"/>
          <w:lang w:eastAsia="ja-JP"/>
        </w:rPr>
        <w:t>https://margarethmarivi.wixsite.com/pntp-201-516</w:t>
      </w:r>
      <w:r>
        <w:rPr>
          <w:rFonts w:eastAsia="MS Mincho"/>
          <w:sz w:val="24"/>
          <w:szCs w:val="24"/>
          <w:lang w:eastAsia="ja-JP"/>
        </w:rPr>
        <w:t xml:space="preserve"> </w:t>
      </w:r>
      <w:bookmarkStart w:id="0" w:name="_GoBack"/>
      <w:bookmarkEnd w:id="0"/>
    </w:p>
    <w:sectPr w:rsidR="006C562F" w:rsidSect="00000F9D">
      <w:headerReference w:type="default" r:id="rId32"/>
      <w:footerReference w:type="default" r:id="rId33"/>
      <w:endnotePr>
        <w:numFmt w:val="chicago"/>
        <w:numRestart w:val="eachSect"/>
      </w:endnotePr>
      <w:pgSz w:w="11906" w:h="16838" w:code="9"/>
      <w:pgMar w:top="1418" w:right="1418" w:bottom="1418" w:left="1701" w:header="1418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B2FF" w14:textId="77777777" w:rsidR="00D01F30" w:rsidRDefault="00D01F30">
      <w:r>
        <w:separator/>
      </w:r>
    </w:p>
  </w:endnote>
  <w:endnote w:type="continuationSeparator" w:id="0">
    <w:p w14:paraId="4D6D52CA" w14:textId="77777777" w:rsidR="00D01F30" w:rsidRDefault="00D0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BA3B" w14:textId="77777777" w:rsidR="00CE5781" w:rsidRDefault="00CE5781" w:rsidP="004A730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8391" w14:textId="786BE81D" w:rsidR="00CE5781" w:rsidRDefault="00CE5781" w:rsidP="00110C2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F8A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E9E2" w14:textId="77777777" w:rsidR="00CE5781" w:rsidRPr="0075742A" w:rsidRDefault="00CE5781" w:rsidP="00555990">
    <w:pPr>
      <w:pStyle w:val="Piedepgina"/>
      <w:jc w:val="right"/>
      <w:rPr>
        <w:lang w:val="es-PE"/>
      </w:rPr>
    </w:pPr>
    <w:r>
      <w:rPr>
        <w:lang w:val="es-PE"/>
      </w:rPr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1642" w14:textId="77777777" w:rsidR="00CE5781" w:rsidRPr="004A7307" w:rsidRDefault="00CE5781" w:rsidP="004A7307">
    <w:pPr>
      <w:pStyle w:val="Piedepgina"/>
      <w:jc w:val="right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FFD0" w14:textId="77777777" w:rsidR="00D01F30" w:rsidRDefault="00D01F30">
      <w:r>
        <w:separator/>
      </w:r>
    </w:p>
  </w:footnote>
  <w:footnote w:type="continuationSeparator" w:id="0">
    <w:p w14:paraId="376F78AF" w14:textId="77777777" w:rsidR="00D01F30" w:rsidRDefault="00D01F30">
      <w:r>
        <w:continuationSeparator/>
      </w:r>
    </w:p>
  </w:footnote>
  <w:footnote w:id="1">
    <w:p w14:paraId="5D9A201E" w14:textId="2002B7C6" w:rsidR="006C562F" w:rsidRPr="006C562F" w:rsidRDefault="006C562F" w:rsidP="00000F9D">
      <w:pPr>
        <w:jc w:val="both"/>
      </w:pPr>
      <w:r>
        <w:t>(</w:t>
      </w:r>
      <w:r>
        <w:rPr>
          <w:rStyle w:val="Refdenotaalpie"/>
        </w:rPr>
        <w:t>*</w:t>
      </w:r>
      <w:r w:rsidRPr="00000F9D">
        <w:rPr>
          <w:rStyle w:val="Refdenotaalpie"/>
          <w:vertAlign w:val="baseline"/>
        </w:rPr>
        <w:t>)</w:t>
      </w:r>
      <w:r>
        <w:t xml:space="preserve"> </w:t>
      </w:r>
      <w:r w:rsidRPr="006C562F">
        <w:t>Los colores fueron considerados de acuerdo al sistema estándar de medición del índice UV, el color rojo fue omitido, para mostrarse como una propuesta amigable a las entidades empresariales en las restricciones de acceso a sus establecimientos.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5440" w14:textId="77777777" w:rsidR="00CE5781" w:rsidRPr="002D3338" w:rsidRDefault="00CE5781" w:rsidP="005559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D2F3" w14:textId="77777777" w:rsidR="00CE5781" w:rsidRDefault="00CE57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030E" w14:textId="77777777" w:rsidR="00CE5781" w:rsidRPr="004A7307" w:rsidRDefault="00CE5781">
    <w:pPr>
      <w:pStyle w:val="Encabezado"/>
      <w:pBdr>
        <w:top w:val="single" w:sz="4" w:space="1" w:color="auto"/>
      </w:pBdr>
      <w:rPr>
        <w:sz w:val="16"/>
        <w:szCs w:val="16"/>
      </w:rPr>
    </w:pPr>
  </w:p>
  <w:p w14:paraId="4B380CC6" w14:textId="77777777" w:rsidR="00CE5781" w:rsidRDefault="00CE5781" w:rsidP="00422F8C">
    <w:pPr>
      <w:pStyle w:val="Encabezado"/>
      <w:tabs>
        <w:tab w:val="clear" w:pos="4252"/>
        <w:tab w:val="clear" w:pos="8504"/>
        <w:tab w:val="right" w:pos="8787"/>
        <w:tab w:val="right" w:pos="14002"/>
      </w:tabs>
      <w:rPr>
        <w:sz w:val="24"/>
      </w:rPr>
    </w:pPr>
    <w:r>
      <w:rPr>
        <w:sz w:val="24"/>
      </w:rPr>
      <w:t>PROYECTO DE NORMA</w:t>
    </w:r>
    <w:r>
      <w:rPr>
        <w:sz w:val="24"/>
      </w:rPr>
      <w:tab/>
      <w:t>PNTP 201.516</w:t>
    </w:r>
  </w:p>
  <w:p w14:paraId="404ED5DB" w14:textId="0A4C9D95" w:rsidR="00CE5781" w:rsidRDefault="00CE5781" w:rsidP="005C1D9C">
    <w:pPr>
      <w:pStyle w:val="Encabezado"/>
      <w:tabs>
        <w:tab w:val="clear" w:pos="4252"/>
        <w:tab w:val="clear" w:pos="8504"/>
        <w:tab w:val="right" w:pos="8787"/>
        <w:tab w:val="right" w:pos="14002"/>
      </w:tabs>
      <w:rPr>
        <w:sz w:val="24"/>
      </w:rPr>
    </w:pPr>
    <w:r>
      <w:rPr>
        <w:sz w:val="24"/>
      </w:rPr>
      <w:t>TÉCNICA PERUANA</w:t>
    </w:r>
    <w:r>
      <w:rPr>
        <w:sz w:val="24"/>
      </w:rPr>
      <w:tab/>
    </w:r>
    <w:r w:rsidRPr="004029E2">
      <w:rPr>
        <w:rStyle w:val="Nmerodepgina"/>
        <w:sz w:val="24"/>
      </w:rPr>
      <w:fldChar w:fldCharType="begin"/>
    </w:r>
    <w:r w:rsidRPr="004029E2">
      <w:rPr>
        <w:rStyle w:val="Nmerodepgina"/>
        <w:sz w:val="24"/>
      </w:rPr>
      <w:instrText xml:space="preserve"> PAGE </w:instrText>
    </w:r>
    <w:r w:rsidRPr="004029E2">
      <w:rPr>
        <w:rStyle w:val="Nmerodepgina"/>
        <w:sz w:val="24"/>
      </w:rPr>
      <w:fldChar w:fldCharType="separate"/>
    </w:r>
    <w:r w:rsidR="004E2F8A">
      <w:rPr>
        <w:rStyle w:val="Nmerodepgina"/>
        <w:noProof/>
        <w:sz w:val="24"/>
      </w:rPr>
      <w:t>16</w:t>
    </w:r>
    <w:r w:rsidRPr="004029E2">
      <w:rPr>
        <w:rStyle w:val="Nmerodepgina"/>
        <w:sz w:val="24"/>
      </w:rPr>
      <w:fldChar w:fldCharType="end"/>
    </w:r>
    <w:r>
      <w:rPr>
        <w:sz w:val="24"/>
      </w:rPr>
      <w:t xml:space="preserve"> de </w:t>
    </w:r>
    <w:r w:rsidR="00EB7230">
      <w:rPr>
        <w:sz w:val="24"/>
      </w:rPr>
      <w:t>16</w:t>
    </w:r>
  </w:p>
  <w:p w14:paraId="2B6F08CD" w14:textId="77777777" w:rsidR="00CE5781" w:rsidRDefault="00CE5781">
    <w:pPr>
      <w:pStyle w:val="Encabezado"/>
      <w:pBdr>
        <w:top w:val="single" w:sz="4" w:space="1" w:color="auto"/>
      </w:pBdr>
      <w:tabs>
        <w:tab w:val="clear" w:pos="4252"/>
      </w:tabs>
      <w:rPr>
        <w:sz w:val="24"/>
      </w:rPr>
    </w:pPr>
  </w:p>
  <w:p w14:paraId="5DB17CEF" w14:textId="77777777" w:rsidR="00CE5781" w:rsidRDefault="00CE5781">
    <w:pPr>
      <w:pStyle w:val="Encabezado"/>
      <w:tabs>
        <w:tab w:val="clear" w:pos="4252"/>
      </w:tabs>
      <w:rPr>
        <w:sz w:val="24"/>
      </w:rPr>
    </w:pPr>
  </w:p>
  <w:p w14:paraId="7D12BC34" w14:textId="77777777" w:rsidR="00CE5781" w:rsidRDefault="00CE5781">
    <w:pPr>
      <w:pStyle w:val="Encabezado"/>
      <w:tabs>
        <w:tab w:val="clear" w:pos="425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91C"/>
    <w:multiLevelType w:val="multilevel"/>
    <w:tmpl w:val="360273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" w15:restartNumberingAfterBreak="0">
    <w:nsid w:val="0D8A0F55"/>
    <w:multiLevelType w:val="multilevel"/>
    <w:tmpl w:val="A838E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601E80"/>
    <w:multiLevelType w:val="hybridMultilevel"/>
    <w:tmpl w:val="F9500882"/>
    <w:lvl w:ilvl="0" w:tplc="4940AB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93CC4"/>
    <w:multiLevelType w:val="hybridMultilevel"/>
    <w:tmpl w:val="FF58658C"/>
    <w:lvl w:ilvl="0" w:tplc="0CFC6CD8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FA37AB5"/>
    <w:multiLevelType w:val="hybridMultilevel"/>
    <w:tmpl w:val="A1CA5C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316"/>
    <w:multiLevelType w:val="multilevel"/>
    <w:tmpl w:val="7376D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936448"/>
    <w:multiLevelType w:val="multilevel"/>
    <w:tmpl w:val="D5744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016A7"/>
    <w:multiLevelType w:val="hybridMultilevel"/>
    <w:tmpl w:val="BE322E4A"/>
    <w:lvl w:ilvl="0" w:tplc="8AC6499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0D2C"/>
    <w:multiLevelType w:val="hybridMultilevel"/>
    <w:tmpl w:val="281C00EA"/>
    <w:lvl w:ilvl="0" w:tplc="0409000B">
      <w:start w:val="1"/>
      <w:numFmt w:val="bullet"/>
      <w:lvlText w:val=""/>
      <w:lvlJc w:val="left"/>
      <w:pPr>
        <w:ind w:left="3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9" w15:restartNumberingAfterBreak="0">
    <w:nsid w:val="2DEF539B"/>
    <w:multiLevelType w:val="multilevel"/>
    <w:tmpl w:val="6720C502"/>
    <w:lvl w:ilvl="0">
      <w:start w:val="11"/>
      <w:numFmt w:val="decimal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eastAsia="MS Mincho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0" w15:restartNumberingAfterBreak="0">
    <w:nsid w:val="3BC81578"/>
    <w:multiLevelType w:val="multilevel"/>
    <w:tmpl w:val="9086D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32094A"/>
    <w:multiLevelType w:val="hybridMultilevel"/>
    <w:tmpl w:val="27D80DCC"/>
    <w:lvl w:ilvl="0" w:tplc="0409000D">
      <w:start w:val="1"/>
      <w:numFmt w:val="bullet"/>
      <w:lvlText w:val=""/>
      <w:lvlJc w:val="left"/>
      <w:pPr>
        <w:ind w:left="3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2" w15:restartNumberingAfterBreak="0">
    <w:nsid w:val="43AE39B9"/>
    <w:multiLevelType w:val="multilevel"/>
    <w:tmpl w:val="76762C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3" w15:restartNumberingAfterBreak="0">
    <w:nsid w:val="44AE115E"/>
    <w:multiLevelType w:val="hybridMultilevel"/>
    <w:tmpl w:val="EBF4906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 w15:restartNumberingAfterBreak="0">
    <w:nsid w:val="45B45A9C"/>
    <w:multiLevelType w:val="hybridMultilevel"/>
    <w:tmpl w:val="BD04F6CC"/>
    <w:lvl w:ilvl="0" w:tplc="0758233E">
      <w:start w:val="1"/>
      <w:numFmt w:val="decimal"/>
      <w:lvlText w:val="[1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CA3"/>
    <w:multiLevelType w:val="multilevel"/>
    <w:tmpl w:val="DAD494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1D7845"/>
    <w:multiLevelType w:val="multilevel"/>
    <w:tmpl w:val="89AC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05761F"/>
    <w:multiLevelType w:val="hybridMultilevel"/>
    <w:tmpl w:val="87FC41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918BB"/>
    <w:multiLevelType w:val="hybridMultilevel"/>
    <w:tmpl w:val="3E16629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63E9"/>
    <w:multiLevelType w:val="hybridMultilevel"/>
    <w:tmpl w:val="122EDAC8"/>
    <w:lvl w:ilvl="0" w:tplc="0409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20" w15:restartNumberingAfterBreak="0">
    <w:nsid w:val="681A01A7"/>
    <w:multiLevelType w:val="hybridMultilevel"/>
    <w:tmpl w:val="6EBCB382"/>
    <w:lvl w:ilvl="0" w:tplc="6C208F3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D2950"/>
    <w:multiLevelType w:val="hybridMultilevel"/>
    <w:tmpl w:val="B1F20E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E0663D5C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95C79"/>
    <w:multiLevelType w:val="hybridMultilevel"/>
    <w:tmpl w:val="6108DF30"/>
    <w:lvl w:ilvl="0" w:tplc="9C6ED866">
      <w:start w:val="2"/>
      <w:numFmt w:val="bullet"/>
      <w:lvlText w:val="-"/>
      <w:lvlJc w:val="left"/>
      <w:pPr>
        <w:ind w:left="2808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6B6974F2"/>
    <w:multiLevelType w:val="hybridMultilevel"/>
    <w:tmpl w:val="8EAE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07F82"/>
    <w:multiLevelType w:val="hybridMultilevel"/>
    <w:tmpl w:val="9466B5DE"/>
    <w:lvl w:ilvl="0" w:tplc="0EBEFD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04B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0760D3"/>
    <w:multiLevelType w:val="multilevel"/>
    <w:tmpl w:val="762A9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B558C"/>
    <w:multiLevelType w:val="hybridMultilevel"/>
    <w:tmpl w:val="5810C8B0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2F5E6B"/>
    <w:multiLevelType w:val="hybridMultilevel"/>
    <w:tmpl w:val="F4585E20"/>
    <w:lvl w:ilvl="0" w:tplc="8A30D4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2EDB"/>
    <w:multiLevelType w:val="hybridMultilevel"/>
    <w:tmpl w:val="CA84C5E8"/>
    <w:lvl w:ilvl="0" w:tplc="C40C9DFE">
      <w:start w:val="2"/>
      <w:numFmt w:val="decimal"/>
      <w:lvlText w:val="%1"/>
      <w:lvlJc w:val="left"/>
      <w:pPr>
        <w:ind w:left="1785" w:hanging="142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4"/>
  </w:num>
  <w:num w:numId="5">
    <w:abstractNumId w:val="9"/>
  </w:num>
  <w:num w:numId="6">
    <w:abstractNumId w:val="19"/>
  </w:num>
  <w:num w:numId="7">
    <w:abstractNumId w:val="16"/>
  </w:num>
  <w:num w:numId="8">
    <w:abstractNumId w:val="13"/>
  </w:num>
  <w:num w:numId="9">
    <w:abstractNumId w:val="22"/>
  </w:num>
  <w:num w:numId="10">
    <w:abstractNumId w:val="23"/>
  </w:num>
  <w:num w:numId="11">
    <w:abstractNumId w:val="8"/>
  </w:num>
  <w:num w:numId="12">
    <w:abstractNumId w:val="11"/>
  </w:num>
  <w:num w:numId="13">
    <w:abstractNumId w:val="0"/>
  </w:num>
  <w:num w:numId="14">
    <w:abstractNumId w:val="21"/>
  </w:num>
  <w:num w:numId="15">
    <w:abstractNumId w:val="17"/>
  </w:num>
  <w:num w:numId="16">
    <w:abstractNumId w:val="4"/>
  </w:num>
  <w:num w:numId="17">
    <w:abstractNumId w:val="5"/>
  </w:num>
  <w:num w:numId="18">
    <w:abstractNumId w:val="15"/>
  </w:num>
  <w:num w:numId="19">
    <w:abstractNumId w:val="25"/>
  </w:num>
  <w:num w:numId="20">
    <w:abstractNumId w:val="10"/>
  </w:num>
  <w:num w:numId="21">
    <w:abstractNumId w:val="27"/>
  </w:num>
  <w:num w:numId="22">
    <w:abstractNumId w:val="2"/>
  </w:num>
  <w:num w:numId="23">
    <w:abstractNumId w:val="1"/>
  </w:num>
  <w:num w:numId="24">
    <w:abstractNumId w:val="14"/>
  </w:num>
  <w:num w:numId="25">
    <w:abstractNumId w:val="28"/>
  </w:num>
  <w:num w:numId="26">
    <w:abstractNumId w:val="6"/>
  </w:num>
  <w:num w:numId="27">
    <w:abstractNumId w:val="26"/>
  </w:num>
  <w:num w:numId="28">
    <w:abstractNumId w:val="12"/>
  </w:num>
  <w:num w:numId="29">
    <w:abstractNumId w:val="7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1"/>
    <w:rsid w:val="000008E8"/>
    <w:rsid w:val="00000F9D"/>
    <w:rsid w:val="00002430"/>
    <w:rsid w:val="000034A6"/>
    <w:rsid w:val="00004853"/>
    <w:rsid w:val="000061E2"/>
    <w:rsid w:val="00012E9A"/>
    <w:rsid w:val="00014D0C"/>
    <w:rsid w:val="0002284D"/>
    <w:rsid w:val="00022F55"/>
    <w:rsid w:val="0003128F"/>
    <w:rsid w:val="000352DD"/>
    <w:rsid w:val="00040FB3"/>
    <w:rsid w:val="000469A7"/>
    <w:rsid w:val="0005409A"/>
    <w:rsid w:val="000568C9"/>
    <w:rsid w:val="00057BB2"/>
    <w:rsid w:val="00057F69"/>
    <w:rsid w:val="00065E65"/>
    <w:rsid w:val="000670DC"/>
    <w:rsid w:val="00075A15"/>
    <w:rsid w:val="00076DAC"/>
    <w:rsid w:val="00077033"/>
    <w:rsid w:val="000925EC"/>
    <w:rsid w:val="00094FC3"/>
    <w:rsid w:val="000A178F"/>
    <w:rsid w:val="000A2CA5"/>
    <w:rsid w:val="000A3AF6"/>
    <w:rsid w:val="000A3DC0"/>
    <w:rsid w:val="000A43B5"/>
    <w:rsid w:val="000A630B"/>
    <w:rsid w:val="000A781F"/>
    <w:rsid w:val="000B09A9"/>
    <w:rsid w:val="000B318C"/>
    <w:rsid w:val="000B458E"/>
    <w:rsid w:val="000B67D0"/>
    <w:rsid w:val="000D09DE"/>
    <w:rsid w:val="000D1E31"/>
    <w:rsid w:val="000D3CFA"/>
    <w:rsid w:val="000D6A6B"/>
    <w:rsid w:val="000E0264"/>
    <w:rsid w:val="000E224A"/>
    <w:rsid w:val="000E2F19"/>
    <w:rsid w:val="000E2F5A"/>
    <w:rsid w:val="000E6AC3"/>
    <w:rsid w:val="000F3D80"/>
    <w:rsid w:val="000F416C"/>
    <w:rsid w:val="000F68B1"/>
    <w:rsid w:val="000F79F4"/>
    <w:rsid w:val="001014A5"/>
    <w:rsid w:val="00104B4F"/>
    <w:rsid w:val="00107456"/>
    <w:rsid w:val="00107DBF"/>
    <w:rsid w:val="00110C2B"/>
    <w:rsid w:val="001120C0"/>
    <w:rsid w:val="001121BB"/>
    <w:rsid w:val="00114EC1"/>
    <w:rsid w:val="00123790"/>
    <w:rsid w:val="001252C8"/>
    <w:rsid w:val="00131D9F"/>
    <w:rsid w:val="0013296B"/>
    <w:rsid w:val="001346AD"/>
    <w:rsid w:val="0014527E"/>
    <w:rsid w:val="00147AD8"/>
    <w:rsid w:val="0015680F"/>
    <w:rsid w:val="00157548"/>
    <w:rsid w:val="001637B0"/>
    <w:rsid w:val="00165757"/>
    <w:rsid w:val="0017005F"/>
    <w:rsid w:val="00170544"/>
    <w:rsid w:val="001711FB"/>
    <w:rsid w:val="001718B5"/>
    <w:rsid w:val="001721FB"/>
    <w:rsid w:val="0018131C"/>
    <w:rsid w:val="00181B74"/>
    <w:rsid w:val="00182B9C"/>
    <w:rsid w:val="0018362E"/>
    <w:rsid w:val="00186967"/>
    <w:rsid w:val="00190A69"/>
    <w:rsid w:val="00195E46"/>
    <w:rsid w:val="00195EFB"/>
    <w:rsid w:val="0019787B"/>
    <w:rsid w:val="001A28F1"/>
    <w:rsid w:val="001A2FA3"/>
    <w:rsid w:val="001A33E0"/>
    <w:rsid w:val="001A5635"/>
    <w:rsid w:val="001A5D55"/>
    <w:rsid w:val="001B0595"/>
    <w:rsid w:val="001B05AC"/>
    <w:rsid w:val="001B1C23"/>
    <w:rsid w:val="001B3479"/>
    <w:rsid w:val="001B4AFB"/>
    <w:rsid w:val="001B54CC"/>
    <w:rsid w:val="001C3B4B"/>
    <w:rsid w:val="001C501D"/>
    <w:rsid w:val="001C5699"/>
    <w:rsid w:val="001C5761"/>
    <w:rsid w:val="001C5D50"/>
    <w:rsid w:val="001C6BF9"/>
    <w:rsid w:val="001D18D9"/>
    <w:rsid w:val="001D6A10"/>
    <w:rsid w:val="001E75FC"/>
    <w:rsid w:val="001E7973"/>
    <w:rsid w:val="001F0827"/>
    <w:rsid w:val="0020108A"/>
    <w:rsid w:val="002019A4"/>
    <w:rsid w:val="00202991"/>
    <w:rsid w:val="00204CE6"/>
    <w:rsid w:val="002073AC"/>
    <w:rsid w:val="00213D6E"/>
    <w:rsid w:val="002224EE"/>
    <w:rsid w:val="0023025C"/>
    <w:rsid w:val="00233DBE"/>
    <w:rsid w:val="00235F38"/>
    <w:rsid w:val="002407DE"/>
    <w:rsid w:val="00240895"/>
    <w:rsid w:val="00245FBE"/>
    <w:rsid w:val="00246FC6"/>
    <w:rsid w:val="00254742"/>
    <w:rsid w:val="00261FE9"/>
    <w:rsid w:val="00262ABF"/>
    <w:rsid w:val="00263D03"/>
    <w:rsid w:val="00265B51"/>
    <w:rsid w:val="00273467"/>
    <w:rsid w:val="002738E0"/>
    <w:rsid w:val="00276A47"/>
    <w:rsid w:val="002778D6"/>
    <w:rsid w:val="00281255"/>
    <w:rsid w:val="00281EB5"/>
    <w:rsid w:val="00282DDB"/>
    <w:rsid w:val="00286ACD"/>
    <w:rsid w:val="002879AD"/>
    <w:rsid w:val="00291C6F"/>
    <w:rsid w:val="002939AA"/>
    <w:rsid w:val="00294BF9"/>
    <w:rsid w:val="0029732F"/>
    <w:rsid w:val="002A49FB"/>
    <w:rsid w:val="002B3A49"/>
    <w:rsid w:val="002B598B"/>
    <w:rsid w:val="002B5AB1"/>
    <w:rsid w:val="002B66BC"/>
    <w:rsid w:val="002B74CE"/>
    <w:rsid w:val="002C5597"/>
    <w:rsid w:val="002C56A6"/>
    <w:rsid w:val="002D1EEF"/>
    <w:rsid w:val="002D7ABB"/>
    <w:rsid w:val="002E0C3D"/>
    <w:rsid w:val="002E238C"/>
    <w:rsid w:val="002E34B2"/>
    <w:rsid w:val="002E433D"/>
    <w:rsid w:val="002F3438"/>
    <w:rsid w:val="002F5B87"/>
    <w:rsid w:val="0030438A"/>
    <w:rsid w:val="00306F87"/>
    <w:rsid w:val="0031426E"/>
    <w:rsid w:val="00314EA0"/>
    <w:rsid w:val="00315465"/>
    <w:rsid w:val="00315522"/>
    <w:rsid w:val="00316078"/>
    <w:rsid w:val="003225AB"/>
    <w:rsid w:val="00324615"/>
    <w:rsid w:val="003246E9"/>
    <w:rsid w:val="00340DBC"/>
    <w:rsid w:val="00343A09"/>
    <w:rsid w:val="00343B71"/>
    <w:rsid w:val="00343FCF"/>
    <w:rsid w:val="003450C3"/>
    <w:rsid w:val="00351154"/>
    <w:rsid w:val="0035519C"/>
    <w:rsid w:val="003666A2"/>
    <w:rsid w:val="00371B1D"/>
    <w:rsid w:val="003746D4"/>
    <w:rsid w:val="00376A6D"/>
    <w:rsid w:val="003772A4"/>
    <w:rsid w:val="00383BA4"/>
    <w:rsid w:val="003878EF"/>
    <w:rsid w:val="00391087"/>
    <w:rsid w:val="003A3339"/>
    <w:rsid w:val="003A7604"/>
    <w:rsid w:val="003B52CF"/>
    <w:rsid w:val="003B5892"/>
    <w:rsid w:val="003C12D4"/>
    <w:rsid w:val="003C4075"/>
    <w:rsid w:val="003C4ED1"/>
    <w:rsid w:val="003C76E2"/>
    <w:rsid w:val="003D05E8"/>
    <w:rsid w:val="003D0917"/>
    <w:rsid w:val="003D3D45"/>
    <w:rsid w:val="003D7A21"/>
    <w:rsid w:val="003E0C72"/>
    <w:rsid w:val="003E44A5"/>
    <w:rsid w:val="003E5200"/>
    <w:rsid w:val="003F31F9"/>
    <w:rsid w:val="00405B0F"/>
    <w:rsid w:val="00406C8A"/>
    <w:rsid w:val="00414564"/>
    <w:rsid w:val="00421612"/>
    <w:rsid w:val="00422F8C"/>
    <w:rsid w:val="00427228"/>
    <w:rsid w:val="00434FF3"/>
    <w:rsid w:val="00436A4F"/>
    <w:rsid w:val="004403B7"/>
    <w:rsid w:val="004424FB"/>
    <w:rsid w:val="00446928"/>
    <w:rsid w:val="00447C7B"/>
    <w:rsid w:val="0045219C"/>
    <w:rsid w:val="00452BCD"/>
    <w:rsid w:val="00454DB3"/>
    <w:rsid w:val="004600D0"/>
    <w:rsid w:val="00462E95"/>
    <w:rsid w:val="0046307B"/>
    <w:rsid w:val="0046443D"/>
    <w:rsid w:val="00464D33"/>
    <w:rsid w:val="004650D4"/>
    <w:rsid w:val="00465C79"/>
    <w:rsid w:val="00465FB2"/>
    <w:rsid w:val="00470D5B"/>
    <w:rsid w:val="004758B8"/>
    <w:rsid w:val="00475C8B"/>
    <w:rsid w:val="00480B8C"/>
    <w:rsid w:val="0048265B"/>
    <w:rsid w:val="00483063"/>
    <w:rsid w:val="0048363F"/>
    <w:rsid w:val="00484794"/>
    <w:rsid w:val="00486F6D"/>
    <w:rsid w:val="00487CBE"/>
    <w:rsid w:val="004A13AA"/>
    <w:rsid w:val="004A1CDF"/>
    <w:rsid w:val="004A29C0"/>
    <w:rsid w:val="004A590A"/>
    <w:rsid w:val="004A6268"/>
    <w:rsid w:val="004A7307"/>
    <w:rsid w:val="004A7628"/>
    <w:rsid w:val="004B0E9A"/>
    <w:rsid w:val="004B4E8A"/>
    <w:rsid w:val="004B55A1"/>
    <w:rsid w:val="004C1C02"/>
    <w:rsid w:val="004C2C2A"/>
    <w:rsid w:val="004C4C36"/>
    <w:rsid w:val="004C6863"/>
    <w:rsid w:val="004C7DB1"/>
    <w:rsid w:val="004D0154"/>
    <w:rsid w:val="004D1B08"/>
    <w:rsid w:val="004D7963"/>
    <w:rsid w:val="004E2F8A"/>
    <w:rsid w:val="004E53C7"/>
    <w:rsid w:val="004F408A"/>
    <w:rsid w:val="004F4147"/>
    <w:rsid w:val="004F4313"/>
    <w:rsid w:val="004F5D3C"/>
    <w:rsid w:val="004F6623"/>
    <w:rsid w:val="004F6DDA"/>
    <w:rsid w:val="00502248"/>
    <w:rsid w:val="005129E9"/>
    <w:rsid w:val="00513465"/>
    <w:rsid w:val="00517206"/>
    <w:rsid w:val="00526996"/>
    <w:rsid w:val="00530B51"/>
    <w:rsid w:val="0053184C"/>
    <w:rsid w:val="005333D5"/>
    <w:rsid w:val="00540245"/>
    <w:rsid w:val="005417FD"/>
    <w:rsid w:val="00543826"/>
    <w:rsid w:val="00544FF8"/>
    <w:rsid w:val="0054605D"/>
    <w:rsid w:val="00547E35"/>
    <w:rsid w:val="00554BE1"/>
    <w:rsid w:val="00555990"/>
    <w:rsid w:val="005561B8"/>
    <w:rsid w:val="0056049E"/>
    <w:rsid w:val="00563015"/>
    <w:rsid w:val="005637A9"/>
    <w:rsid w:val="00566FAF"/>
    <w:rsid w:val="00573A5D"/>
    <w:rsid w:val="00577399"/>
    <w:rsid w:val="00581EB6"/>
    <w:rsid w:val="00591F24"/>
    <w:rsid w:val="00594053"/>
    <w:rsid w:val="00594399"/>
    <w:rsid w:val="005A01BD"/>
    <w:rsid w:val="005A19C5"/>
    <w:rsid w:val="005A6C29"/>
    <w:rsid w:val="005B13A9"/>
    <w:rsid w:val="005B1F8C"/>
    <w:rsid w:val="005B71F4"/>
    <w:rsid w:val="005B79BF"/>
    <w:rsid w:val="005C0688"/>
    <w:rsid w:val="005C1D9C"/>
    <w:rsid w:val="005C2109"/>
    <w:rsid w:val="005C3B57"/>
    <w:rsid w:val="005C4B79"/>
    <w:rsid w:val="005C565C"/>
    <w:rsid w:val="005C5984"/>
    <w:rsid w:val="005D237C"/>
    <w:rsid w:val="005D273F"/>
    <w:rsid w:val="005D4885"/>
    <w:rsid w:val="005D6B73"/>
    <w:rsid w:val="005E03A7"/>
    <w:rsid w:val="005E2AD2"/>
    <w:rsid w:val="005E2F64"/>
    <w:rsid w:val="005E7DEB"/>
    <w:rsid w:val="00604976"/>
    <w:rsid w:val="00606B7C"/>
    <w:rsid w:val="0061158D"/>
    <w:rsid w:val="006117FE"/>
    <w:rsid w:val="00614BD6"/>
    <w:rsid w:val="0061534F"/>
    <w:rsid w:val="006167F7"/>
    <w:rsid w:val="00632CA2"/>
    <w:rsid w:val="00645A91"/>
    <w:rsid w:val="00646C56"/>
    <w:rsid w:val="006501F0"/>
    <w:rsid w:val="006549DF"/>
    <w:rsid w:val="0066102A"/>
    <w:rsid w:val="00661799"/>
    <w:rsid w:val="0066254D"/>
    <w:rsid w:val="0066554A"/>
    <w:rsid w:val="0066738D"/>
    <w:rsid w:val="00667963"/>
    <w:rsid w:val="00671536"/>
    <w:rsid w:val="006726FC"/>
    <w:rsid w:val="0067700F"/>
    <w:rsid w:val="00683AF5"/>
    <w:rsid w:val="006864B9"/>
    <w:rsid w:val="006879D8"/>
    <w:rsid w:val="00690855"/>
    <w:rsid w:val="006937C1"/>
    <w:rsid w:val="00693C12"/>
    <w:rsid w:val="00693F9B"/>
    <w:rsid w:val="006942C8"/>
    <w:rsid w:val="006A4215"/>
    <w:rsid w:val="006A5E21"/>
    <w:rsid w:val="006B2523"/>
    <w:rsid w:val="006B4E8B"/>
    <w:rsid w:val="006B6A9E"/>
    <w:rsid w:val="006C2467"/>
    <w:rsid w:val="006C270A"/>
    <w:rsid w:val="006C562F"/>
    <w:rsid w:val="006C67EC"/>
    <w:rsid w:val="006C6F8D"/>
    <w:rsid w:val="006C7194"/>
    <w:rsid w:val="006D2F05"/>
    <w:rsid w:val="006D4B77"/>
    <w:rsid w:val="006D680F"/>
    <w:rsid w:val="006E0122"/>
    <w:rsid w:val="006E0E07"/>
    <w:rsid w:val="006F1C5C"/>
    <w:rsid w:val="006F2B16"/>
    <w:rsid w:val="006F42D0"/>
    <w:rsid w:val="006F5CFD"/>
    <w:rsid w:val="00703CD8"/>
    <w:rsid w:val="0070764F"/>
    <w:rsid w:val="00712BE2"/>
    <w:rsid w:val="00715AD1"/>
    <w:rsid w:val="0073002B"/>
    <w:rsid w:val="007327A3"/>
    <w:rsid w:val="00734A00"/>
    <w:rsid w:val="00734CAE"/>
    <w:rsid w:val="00737078"/>
    <w:rsid w:val="007373DA"/>
    <w:rsid w:val="0073783B"/>
    <w:rsid w:val="007379E7"/>
    <w:rsid w:val="00743E54"/>
    <w:rsid w:val="00747201"/>
    <w:rsid w:val="007527A0"/>
    <w:rsid w:val="0075646C"/>
    <w:rsid w:val="00756CF7"/>
    <w:rsid w:val="00756F37"/>
    <w:rsid w:val="00757644"/>
    <w:rsid w:val="0075765D"/>
    <w:rsid w:val="007620AB"/>
    <w:rsid w:val="0076675D"/>
    <w:rsid w:val="00767C57"/>
    <w:rsid w:val="007702B0"/>
    <w:rsid w:val="00775915"/>
    <w:rsid w:val="00776376"/>
    <w:rsid w:val="00776D8D"/>
    <w:rsid w:val="00781B40"/>
    <w:rsid w:val="0078254F"/>
    <w:rsid w:val="00782BEC"/>
    <w:rsid w:val="00784B74"/>
    <w:rsid w:val="00784F14"/>
    <w:rsid w:val="00786BE4"/>
    <w:rsid w:val="00791D90"/>
    <w:rsid w:val="007938B2"/>
    <w:rsid w:val="007939C8"/>
    <w:rsid w:val="00794F85"/>
    <w:rsid w:val="007959A2"/>
    <w:rsid w:val="00796658"/>
    <w:rsid w:val="007A16F4"/>
    <w:rsid w:val="007A1DCA"/>
    <w:rsid w:val="007A5588"/>
    <w:rsid w:val="007A6477"/>
    <w:rsid w:val="007A7F10"/>
    <w:rsid w:val="007B3E69"/>
    <w:rsid w:val="007B7884"/>
    <w:rsid w:val="007C1EBC"/>
    <w:rsid w:val="007C2817"/>
    <w:rsid w:val="007C5EFC"/>
    <w:rsid w:val="007D2B50"/>
    <w:rsid w:val="007D3EBF"/>
    <w:rsid w:val="007E082F"/>
    <w:rsid w:val="007E1B2E"/>
    <w:rsid w:val="007E6A85"/>
    <w:rsid w:val="007F00E4"/>
    <w:rsid w:val="007F1314"/>
    <w:rsid w:val="007F261C"/>
    <w:rsid w:val="007F3C87"/>
    <w:rsid w:val="007F4A6E"/>
    <w:rsid w:val="00806181"/>
    <w:rsid w:val="00810E6D"/>
    <w:rsid w:val="00810EB8"/>
    <w:rsid w:val="008123C1"/>
    <w:rsid w:val="0081289A"/>
    <w:rsid w:val="00812ED2"/>
    <w:rsid w:val="00814E96"/>
    <w:rsid w:val="0081519A"/>
    <w:rsid w:val="008179D9"/>
    <w:rsid w:val="008217CE"/>
    <w:rsid w:val="008264C4"/>
    <w:rsid w:val="008300EC"/>
    <w:rsid w:val="00831294"/>
    <w:rsid w:val="00833CDD"/>
    <w:rsid w:val="00836038"/>
    <w:rsid w:val="00836593"/>
    <w:rsid w:val="00842FA0"/>
    <w:rsid w:val="00843ADF"/>
    <w:rsid w:val="00850A9E"/>
    <w:rsid w:val="00850CC5"/>
    <w:rsid w:val="00853A7E"/>
    <w:rsid w:val="00865AB6"/>
    <w:rsid w:val="00865B11"/>
    <w:rsid w:val="00865D48"/>
    <w:rsid w:val="00867637"/>
    <w:rsid w:val="00867DE1"/>
    <w:rsid w:val="00870D14"/>
    <w:rsid w:val="00870DE3"/>
    <w:rsid w:val="008718AD"/>
    <w:rsid w:val="00871EC3"/>
    <w:rsid w:val="00873CCC"/>
    <w:rsid w:val="008749AD"/>
    <w:rsid w:val="008777D6"/>
    <w:rsid w:val="008857AE"/>
    <w:rsid w:val="00885FCD"/>
    <w:rsid w:val="008862CA"/>
    <w:rsid w:val="008A1C2D"/>
    <w:rsid w:val="008A3B44"/>
    <w:rsid w:val="008A4FB0"/>
    <w:rsid w:val="008C2FBB"/>
    <w:rsid w:val="008C69FE"/>
    <w:rsid w:val="008C782A"/>
    <w:rsid w:val="008D1702"/>
    <w:rsid w:val="008D2199"/>
    <w:rsid w:val="008D38C3"/>
    <w:rsid w:val="008D4324"/>
    <w:rsid w:val="008D6309"/>
    <w:rsid w:val="008D7152"/>
    <w:rsid w:val="008D77D9"/>
    <w:rsid w:val="008D7AA1"/>
    <w:rsid w:val="008E44E1"/>
    <w:rsid w:val="008E7B09"/>
    <w:rsid w:val="008F0302"/>
    <w:rsid w:val="008F0AEC"/>
    <w:rsid w:val="008F23D5"/>
    <w:rsid w:val="008F25A7"/>
    <w:rsid w:val="008F5E23"/>
    <w:rsid w:val="009006A5"/>
    <w:rsid w:val="00901EEF"/>
    <w:rsid w:val="00901FD9"/>
    <w:rsid w:val="00902127"/>
    <w:rsid w:val="00903513"/>
    <w:rsid w:val="00910BF5"/>
    <w:rsid w:val="00912218"/>
    <w:rsid w:val="009201CB"/>
    <w:rsid w:val="00923319"/>
    <w:rsid w:val="00924C46"/>
    <w:rsid w:val="00925601"/>
    <w:rsid w:val="009311A9"/>
    <w:rsid w:val="009311CD"/>
    <w:rsid w:val="00932F4B"/>
    <w:rsid w:val="00933ACC"/>
    <w:rsid w:val="009359F5"/>
    <w:rsid w:val="00935BAA"/>
    <w:rsid w:val="009373BA"/>
    <w:rsid w:val="00937C12"/>
    <w:rsid w:val="00943375"/>
    <w:rsid w:val="00950B98"/>
    <w:rsid w:val="0095298A"/>
    <w:rsid w:val="00952CFC"/>
    <w:rsid w:val="00952DB8"/>
    <w:rsid w:val="00961AAA"/>
    <w:rsid w:val="00962A1D"/>
    <w:rsid w:val="00963D59"/>
    <w:rsid w:val="009643E6"/>
    <w:rsid w:val="009647BC"/>
    <w:rsid w:val="0096701A"/>
    <w:rsid w:val="009834B8"/>
    <w:rsid w:val="0098576A"/>
    <w:rsid w:val="00993F28"/>
    <w:rsid w:val="009956B8"/>
    <w:rsid w:val="00996BA8"/>
    <w:rsid w:val="009A013D"/>
    <w:rsid w:val="009B27E0"/>
    <w:rsid w:val="009B4726"/>
    <w:rsid w:val="009B500F"/>
    <w:rsid w:val="009B58F8"/>
    <w:rsid w:val="009B7D64"/>
    <w:rsid w:val="009B7DBB"/>
    <w:rsid w:val="009C013E"/>
    <w:rsid w:val="009C195D"/>
    <w:rsid w:val="009C3971"/>
    <w:rsid w:val="009C4A78"/>
    <w:rsid w:val="009D08B1"/>
    <w:rsid w:val="009D26D9"/>
    <w:rsid w:val="009D280E"/>
    <w:rsid w:val="009D6CE9"/>
    <w:rsid w:val="009E2362"/>
    <w:rsid w:val="009E5573"/>
    <w:rsid w:val="009F0AB5"/>
    <w:rsid w:val="009F27B0"/>
    <w:rsid w:val="009F5864"/>
    <w:rsid w:val="009F5A6F"/>
    <w:rsid w:val="009F6111"/>
    <w:rsid w:val="009F6319"/>
    <w:rsid w:val="009F6696"/>
    <w:rsid w:val="00A037FB"/>
    <w:rsid w:val="00A109B5"/>
    <w:rsid w:val="00A13DE5"/>
    <w:rsid w:val="00A169B2"/>
    <w:rsid w:val="00A227C6"/>
    <w:rsid w:val="00A25C5E"/>
    <w:rsid w:val="00A3234B"/>
    <w:rsid w:val="00A33DAB"/>
    <w:rsid w:val="00A36A89"/>
    <w:rsid w:val="00A41129"/>
    <w:rsid w:val="00A426B6"/>
    <w:rsid w:val="00A429BC"/>
    <w:rsid w:val="00A466C3"/>
    <w:rsid w:val="00A46EBF"/>
    <w:rsid w:val="00A477E8"/>
    <w:rsid w:val="00A57826"/>
    <w:rsid w:val="00A60FA4"/>
    <w:rsid w:val="00A7025F"/>
    <w:rsid w:val="00A7367E"/>
    <w:rsid w:val="00A742EC"/>
    <w:rsid w:val="00A76357"/>
    <w:rsid w:val="00A7793E"/>
    <w:rsid w:val="00A809A3"/>
    <w:rsid w:val="00A80D89"/>
    <w:rsid w:val="00A91976"/>
    <w:rsid w:val="00A94068"/>
    <w:rsid w:val="00A95993"/>
    <w:rsid w:val="00A96A8D"/>
    <w:rsid w:val="00AA02F8"/>
    <w:rsid w:val="00AA030D"/>
    <w:rsid w:val="00AA14FA"/>
    <w:rsid w:val="00AA4C93"/>
    <w:rsid w:val="00AB01B3"/>
    <w:rsid w:val="00AB03BE"/>
    <w:rsid w:val="00AB556B"/>
    <w:rsid w:val="00AC3BB2"/>
    <w:rsid w:val="00AC3FB9"/>
    <w:rsid w:val="00AC6DC3"/>
    <w:rsid w:val="00AC7F36"/>
    <w:rsid w:val="00AD092C"/>
    <w:rsid w:val="00AD1041"/>
    <w:rsid w:val="00AD31D0"/>
    <w:rsid w:val="00AD5906"/>
    <w:rsid w:val="00AD5DAB"/>
    <w:rsid w:val="00AD64A2"/>
    <w:rsid w:val="00AD6665"/>
    <w:rsid w:val="00AD6CD4"/>
    <w:rsid w:val="00AE321C"/>
    <w:rsid w:val="00AE3817"/>
    <w:rsid w:val="00AE421C"/>
    <w:rsid w:val="00AE48A6"/>
    <w:rsid w:val="00AE5BA7"/>
    <w:rsid w:val="00AF10C6"/>
    <w:rsid w:val="00AF363F"/>
    <w:rsid w:val="00AF4B9F"/>
    <w:rsid w:val="00AF7344"/>
    <w:rsid w:val="00B00024"/>
    <w:rsid w:val="00B028DF"/>
    <w:rsid w:val="00B02DA7"/>
    <w:rsid w:val="00B10D8C"/>
    <w:rsid w:val="00B11E2A"/>
    <w:rsid w:val="00B17467"/>
    <w:rsid w:val="00B17DB6"/>
    <w:rsid w:val="00B21274"/>
    <w:rsid w:val="00B21412"/>
    <w:rsid w:val="00B232AC"/>
    <w:rsid w:val="00B35B5D"/>
    <w:rsid w:val="00B40EC6"/>
    <w:rsid w:val="00B4363E"/>
    <w:rsid w:val="00B44ECF"/>
    <w:rsid w:val="00B55162"/>
    <w:rsid w:val="00B55DE7"/>
    <w:rsid w:val="00B60002"/>
    <w:rsid w:val="00B62323"/>
    <w:rsid w:val="00B667D2"/>
    <w:rsid w:val="00B67089"/>
    <w:rsid w:val="00B67680"/>
    <w:rsid w:val="00B715BB"/>
    <w:rsid w:val="00B759A2"/>
    <w:rsid w:val="00B773BF"/>
    <w:rsid w:val="00B85543"/>
    <w:rsid w:val="00B900E5"/>
    <w:rsid w:val="00B91C94"/>
    <w:rsid w:val="00B91ED8"/>
    <w:rsid w:val="00B92CB0"/>
    <w:rsid w:val="00BA0DF9"/>
    <w:rsid w:val="00BA1B4D"/>
    <w:rsid w:val="00BB006E"/>
    <w:rsid w:val="00BB2053"/>
    <w:rsid w:val="00BB2B03"/>
    <w:rsid w:val="00BB36B3"/>
    <w:rsid w:val="00BB3B16"/>
    <w:rsid w:val="00BB614F"/>
    <w:rsid w:val="00BC0E78"/>
    <w:rsid w:val="00BC179C"/>
    <w:rsid w:val="00BC1FC0"/>
    <w:rsid w:val="00BC64BF"/>
    <w:rsid w:val="00BC7860"/>
    <w:rsid w:val="00BD32CD"/>
    <w:rsid w:val="00BD7779"/>
    <w:rsid w:val="00BD7812"/>
    <w:rsid w:val="00BD78C6"/>
    <w:rsid w:val="00BD7D18"/>
    <w:rsid w:val="00BE25F1"/>
    <w:rsid w:val="00BE2907"/>
    <w:rsid w:val="00BF26E5"/>
    <w:rsid w:val="00BF49C7"/>
    <w:rsid w:val="00BF5575"/>
    <w:rsid w:val="00BF5CF3"/>
    <w:rsid w:val="00BF798C"/>
    <w:rsid w:val="00BF7FE6"/>
    <w:rsid w:val="00C01433"/>
    <w:rsid w:val="00C0167F"/>
    <w:rsid w:val="00C017D9"/>
    <w:rsid w:val="00C0252A"/>
    <w:rsid w:val="00C03C84"/>
    <w:rsid w:val="00C065BC"/>
    <w:rsid w:val="00C0666C"/>
    <w:rsid w:val="00C11CA2"/>
    <w:rsid w:val="00C224C9"/>
    <w:rsid w:val="00C24271"/>
    <w:rsid w:val="00C255D9"/>
    <w:rsid w:val="00C26732"/>
    <w:rsid w:val="00C26819"/>
    <w:rsid w:val="00C305D8"/>
    <w:rsid w:val="00C33597"/>
    <w:rsid w:val="00C35870"/>
    <w:rsid w:val="00C3656C"/>
    <w:rsid w:val="00C369AB"/>
    <w:rsid w:val="00C36C4A"/>
    <w:rsid w:val="00C41C6F"/>
    <w:rsid w:val="00C42F1C"/>
    <w:rsid w:val="00C430DF"/>
    <w:rsid w:val="00C46423"/>
    <w:rsid w:val="00C50C71"/>
    <w:rsid w:val="00C5182A"/>
    <w:rsid w:val="00C540A6"/>
    <w:rsid w:val="00C54348"/>
    <w:rsid w:val="00C55070"/>
    <w:rsid w:val="00C573A1"/>
    <w:rsid w:val="00C57F87"/>
    <w:rsid w:val="00C728FB"/>
    <w:rsid w:val="00C739BE"/>
    <w:rsid w:val="00C73B32"/>
    <w:rsid w:val="00C75BDA"/>
    <w:rsid w:val="00C75E88"/>
    <w:rsid w:val="00C81275"/>
    <w:rsid w:val="00C846B2"/>
    <w:rsid w:val="00C9105E"/>
    <w:rsid w:val="00C92773"/>
    <w:rsid w:val="00C9605F"/>
    <w:rsid w:val="00C961F5"/>
    <w:rsid w:val="00CA12AB"/>
    <w:rsid w:val="00CA29B3"/>
    <w:rsid w:val="00CA6DED"/>
    <w:rsid w:val="00CA7B50"/>
    <w:rsid w:val="00CB24AC"/>
    <w:rsid w:val="00CB4CA7"/>
    <w:rsid w:val="00CB4D99"/>
    <w:rsid w:val="00CB6543"/>
    <w:rsid w:val="00CB6D2D"/>
    <w:rsid w:val="00CC2993"/>
    <w:rsid w:val="00CD2275"/>
    <w:rsid w:val="00CD6D9B"/>
    <w:rsid w:val="00CE47A7"/>
    <w:rsid w:val="00CE4C8E"/>
    <w:rsid w:val="00CE4D89"/>
    <w:rsid w:val="00CE5781"/>
    <w:rsid w:val="00CF1E2E"/>
    <w:rsid w:val="00CF33DD"/>
    <w:rsid w:val="00CF79D6"/>
    <w:rsid w:val="00D01F30"/>
    <w:rsid w:val="00D021D3"/>
    <w:rsid w:val="00D03662"/>
    <w:rsid w:val="00D03AE1"/>
    <w:rsid w:val="00D06E7D"/>
    <w:rsid w:val="00D1184D"/>
    <w:rsid w:val="00D138D2"/>
    <w:rsid w:val="00D1426C"/>
    <w:rsid w:val="00D15729"/>
    <w:rsid w:val="00D15F40"/>
    <w:rsid w:val="00D20549"/>
    <w:rsid w:val="00D241CA"/>
    <w:rsid w:val="00D2637D"/>
    <w:rsid w:val="00D2690C"/>
    <w:rsid w:val="00D269E8"/>
    <w:rsid w:val="00D31464"/>
    <w:rsid w:val="00D31A43"/>
    <w:rsid w:val="00D32ACE"/>
    <w:rsid w:val="00D34671"/>
    <w:rsid w:val="00D41976"/>
    <w:rsid w:val="00D50794"/>
    <w:rsid w:val="00D5530D"/>
    <w:rsid w:val="00D57060"/>
    <w:rsid w:val="00D601A7"/>
    <w:rsid w:val="00D6167F"/>
    <w:rsid w:val="00D61725"/>
    <w:rsid w:val="00D71A29"/>
    <w:rsid w:val="00D735AC"/>
    <w:rsid w:val="00D73737"/>
    <w:rsid w:val="00D74BBE"/>
    <w:rsid w:val="00D77B3B"/>
    <w:rsid w:val="00D84766"/>
    <w:rsid w:val="00D86E2F"/>
    <w:rsid w:val="00D9253B"/>
    <w:rsid w:val="00D9435F"/>
    <w:rsid w:val="00D9511E"/>
    <w:rsid w:val="00D95CB6"/>
    <w:rsid w:val="00D97CD2"/>
    <w:rsid w:val="00DA0822"/>
    <w:rsid w:val="00DA16FB"/>
    <w:rsid w:val="00DA4499"/>
    <w:rsid w:val="00DB1141"/>
    <w:rsid w:val="00DB18BA"/>
    <w:rsid w:val="00DB1965"/>
    <w:rsid w:val="00DB3C23"/>
    <w:rsid w:val="00DB7074"/>
    <w:rsid w:val="00DC176F"/>
    <w:rsid w:val="00DC1F70"/>
    <w:rsid w:val="00DC2747"/>
    <w:rsid w:val="00DC28F3"/>
    <w:rsid w:val="00DC44DA"/>
    <w:rsid w:val="00DC4947"/>
    <w:rsid w:val="00DC6CB1"/>
    <w:rsid w:val="00DC7B0B"/>
    <w:rsid w:val="00DD5C6D"/>
    <w:rsid w:val="00DD64EE"/>
    <w:rsid w:val="00DD686A"/>
    <w:rsid w:val="00DD6896"/>
    <w:rsid w:val="00DD69A0"/>
    <w:rsid w:val="00DD6A7B"/>
    <w:rsid w:val="00DD6A9D"/>
    <w:rsid w:val="00DE23F1"/>
    <w:rsid w:val="00DE2E91"/>
    <w:rsid w:val="00DF0F26"/>
    <w:rsid w:val="00DF2D17"/>
    <w:rsid w:val="00DF546E"/>
    <w:rsid w:val="00DF59E9"/>
    <w:rsid w:val="00E01CB2"/>
    <w:rsid w:val="00E01D17"/>
    <w:rsid w:val="00E031CB"/>
    <w:rsid w:val="00E070AB"/>
    <w:rsid w:val="00E07407"/>
    <w:rsid w:val="00E12EA4"/>
    <w:rsid w:val="00E218D9"/>
    <w:rsid w:val="00E245CE"/>
    <w:rsid w:val="00E2530B"/>
    <w:rsid w:val="00E253C4"/>
    <w:rsid w:val="00E2593C"/>
    <w:rsid w:val="00E27F03"/>
    <w:rsid w:val="00E31EE6"/>
    <w:rsid w:val="00E32D33"/>
    <w:rsid w:val="00E34EFE"/>
    <w:rsid w:val="00E36409"/>
    <w:rsid w:val="00E4215A"/>
    <w:rsid w:val="00E4382A"/>
    <w:rsid w:val="00E43AAC"/>
    <w:rsid w:val="00E44FE7"/>
    <w:rsid w:val="00E52EE5"/>
    <w:rsid w:val="00E56223"/>
    <w:rsid w:val="00E565B0"/>
    <w:rsid w:val="00E6714E"/>
    <w:rsid w:val="00E717A6"/>
    <w:rsid w:val="00E721A2"/>
    <w:rsid w:val="00E75511"/>
    <w:rsid w:val="00E77852"/>
    <w:rsid w:val="00E818FB"/>
    <w:rsid w:val="00E837FE"/>
    <w:rsid w:val="00E875AE"/>
    <w:rsid w:val="00E90113"/>
    <w:rsid w:val="00E92ADF"/>
    <w:rsid w:val="00E932B4"/>
    <w:rsid w:val="00E97F7C"/>
    <w:rsid w:val="00EA2402"/>
    <w:rsid w:val="00EA33CF"/>
    <w:rsid w:val="00EA738D"/>
    <w:rsid w:val="00EB37E8"/>
    <w:rsid w:val="00EB46E6"/>
    <w:rsid w:val="00EB4C66"/>
    <w:rsid w:val="00EB7230"/>
    <w:rsid w:val="00EC39E6"/>
    <w:rsid w:val="00ED0512"/>
    <w:rsid w:val="00ED07C5"/>
    <w:rsid w:val="00ED166D"/>
    <w:rsid w:val="00ED16A7"/>
    <w:rsid w:val="00ED332A"/>
    <w:rsid w:val="00ED56D8"/>
    <w:rsid w:val="00ED645F"/>
    <w:rsid w:val="00EE0772"/>
    <w:rsid w:val="00EE4A82"/>
    <w:rsid w:val="00EE5D2F"/>
    <w:rsid w:val="00EF1D69"/>
    <w:rsid w:val="00EF3FA2"/>
    <w:rsid w:val="00EF4154"/>
    <w:rsid w:val="00EF6AE8"/>
    <w:rsid w:val="00EF6AFE"/>
    <w:rsid w:val="00F000C0"/>
    <w:rsid w:val="00F00CCB"/>
    <w:rsid w:val="00F00F38"/>
    <w:rsid w:val="00F0238F"/>
    <w:rsid w:val="00F02444"/>
    <w:rsid w:val="00F0287E"/>
    <w:rsid w:val="00F03203"/>
    <w:rsid w:val="00F05D12"/>
    <w:rsid w:val="00F13D82"/>
    <w:rsid w:val="00F14DF0"/>
    <w:rsid w:val="00F20C00"/>
    <w:rsid w:val="00F31951"/>
    <w:rsid w:val="00F35682"/>
    <w:rsid w:val="00F36EC0"/>
    <w:rsid w:val="00F37DAD"/>
    <w:rsid w:val="00F40D2D"/>
    <w:rsid w:val="00F42957"/>
    <w:rsid w:val="00F44FFD"/>
    <w:rsid w:val="00F45043"/>
    <w:rsid w:val="00F45CF4"/>
    <w:rsid w:val="00F47AE4"/>
    <w:rsid w:val="00F50972"/>
    <w:rsid w:val="00F55F83"/>
    <w:rsid w:val="00F55FB6"/>
    <w:rsid w:val="00F57781"/>
    <w:rsid w:val="00F61AF2"/>
    <w:rsid w:val="00F638D7"/>
    <w:rsid w:val="00F66CC3"/>
    <w:rsid w:val="00F70814"/>
    <w:rsid w:val="00F713B6"/>
    <w:rsid w:val="00F72D3C"/>
    <w:rsid w:val="00F731E6"/>
    <w:rsid w:val="00F73464"/>
    <w:rsid w:val="00F750AC"/>
    <w:rsid w:val="00F75558"/>
    <w:rsid w:val="00F76F70"/>
    <w:rsid w:val="00F801A2"/>
    <w:rsid w:val="00F80EDB"/>
    <w:rsid w:val="00F855A0"/>
    <w:rsid w:val="00F86CC3"/>
    <w:rsid w:val="00F86D88"/>
    <w:rsid w:val="00F873A0"/>
    <w:rsid w:val="00F91DF5"/>
    <w:rsid w:val="00F94CDC"/>
    <w:rsid w:val="00F954FA"/>
    <w:rsid w:val="00F95C4D"/>
    <w:rsid w:val="00FA1965"/>
    <w:rsid w:val="00FA3D09"/>
    <w:rsid w:val="00FA49B4"/>
    <w:rsid w:val="00FA7741"/>
    <w:rsid w:val="00FA7DB7"/>
    <w:rsid w:val="00FB0610"/>
    <w:rsid w:val="00FB1F79"/>
    <w:rsid w:val="00FB543E"/>
    <w:rsid w:val="00FC05C6"/>
    <w:rsid w:val="00FC0987"/>
    <w:rsid w:val="00FC3837"/>
    <w:rsid w:val="00FD0533"/>
    <w:rsid w:val="00FD2226"/>
    <w:rsid w:val="00FD2279"/>
    <w:rsid w:val="00FD3301"/>
    <w:rsid w:val="00FD3376"/>
    <w:rsid w:val="00FD56D2"/>
    <w:rsid w:val="00FD657B"/>
    <w:rsid w:val="00FE090C"/>
    <w:rsid w:val="00FE0D42"/>
    <w:rsid w:val="00FE296D"/>
    <w:rsid w:val="00FE32F1"/>
    <w:rsid w:val="00FE3F22"/>
    <w:rsid w:val="00FE47FF"/>
    <w:rsid w:val="00FF0591"/>
    <w:rsid w:val="00FF1BBA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628A48"/>
  <w15:docId w15:val="{821349F6-E7CB-40F5-A6D4-92D89A2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9B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snapToGrid w:val="0"/>
      <w:spacing w:val="-4"/>
      <w:sz w:val="36"/>
      <w:lang w:val="es-ES_tradnl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</w:pBdr>
      <w:tabs>
        <w:tab w:val="left" w:pos="-3686"/>
        <w:tab w:val="right" w:pos="8506"/>
      </w:tabs>
      <w:suppressAutoHyphens/>
      <w:jc w:val="both"/>
      <w:outlineLvl w:val="2"/>
    </w:pPr>
    <w:rPr>
      <w:snapToGrid w:val="0"/>
      <w:spacing w:val="-4"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2835"/>
      </w:tabs>
      <w:ind w:left="567"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2835"/>
      </w:tabs>
      <w:ind w:left="2835" w:hanging="2268"/>
      <w:jc w:val="both"/>
    </w:pPr>
    <w:rPr>
      <w:sz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napToGrid w:val="0"/>
      <w:sz w:val="24"/>
      <w:lang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cnico40">
    <w:name w:val="TÀ)Àcnico 4"/>
    <w:pPr>
      <w:tabs>
        <w:tab w:val="left" w:pos="-720"/>
      </w:tabs>
      <w:suppressAutoHyphens/>
    </w:pPr>
    <w:rPr>
      <w:rFonts w:ascii="Courier" w:hAnsi="Courier"/>
      <w:b/>
      <w:snapToGrid w:val="0"/>
      <w:sz w:val="24"/>
      <w:lang w:eastAsia="es-ES"/>
    </w:rPr>
  </w:style>
  <w:style w:type="paragraph" w:styleId="Textonotapie">
    <w:name w:val="footnote text"/>
    <w:basedOn w:val="Normal"/>
    <w:semiHidden/>
    <w:rsid w:val="00C573A1"/>
  </w:style>
  <w:style w:type="character" w:styleId="Refdenotaalpie">
    <w:name w:val="footnote reference"/>
    <w:semiHidden/>
    <w:rsid w:val="00C573A1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E6A85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E6A85"/>
    <w:rPr>
      <w:lang w:val="es-ES" w:eastAsia="es-ES"/>
    </w:rPr>
  </w:style>
  <w:style w:type="paragraph" w:customStyle="1" w:styleId="Default">
    <w:name w:val="Default"/>
    <w:rsid w:val="005D237C"/>
    <w:pPr>
      <w:autoSpaceDE w:val="0"/>
      <w:autoSpaceDN w:val="0"/>
      <w:adjustRightInd w:val="0"/>
    </w:pPr>
    <w:rPr>
      <w:color w:val="000000"/>
      <w:sz w:val="24"/>
      <w:szCs w:val="24"/>
      <w:lang w:val="es-PE" w:eastAsia="es-PE"/>
    </w:rPr>
  </w:style>
  <w:style w:type="paragraph" w:styleId="Revisin">
    <w:name w:val="Revision"/>
    <w:hidden/>
    <w:uiPriority w:val="99"/>
    <w:semiHidden/>
    <w:rsid w:val="00F55F8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E2E91"/>
    <w:pPr>
      <w:ind w:left="708"/>
    </w:pPr>
  </w:style>
  <w:style w:type="character" w:styleId="Hipervnculo">
    <w:name w:val="Hyperlink"/>
    <w:rsid w:val="00517206"/>
    <w:rPr>
      <w:color w:val="0563C1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8A4FB0"/>
  </w:style>
  <w:style w:type="character" w:customStyle="1" w:styleId="TextocomentarioCar">
    <w:name w:val="Texto comentario Car"/>
    <w:link w:val="Textocomentario"/>
    <w:semiHidden/>
    <w:rsid w:val="005B79B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5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9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ei.gob.pe/prensa/noticias/poblacion-del-peru-totalizo-31-" TargetMode="External"/><Relationship Id="rId18" Type="http://schemas.openxmlformats.org/officeDocument/2006/relationships/hyperlink" Target="https://elcomercio.pe/lima/indecopi-municipios-mantienen-obligacion-fiscalizar-locales-149075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andina.pe/agencia/noticia-exhorta-a-dejar-libres-pasadizos-establecimientos-comerciales-y-respetar-aforo-fiestas-patrias-370694.aspx" TargetMode="External"/><Relationship Id="rId25" Type="http://schemas.openxmlformats.org/officeDocument/2006/relationships/chart" Target="charts/chart4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enfoquesperu.com/establecimientos-que-no-respetan-aforo-maximo-seran-clausurados/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3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eru21.pe/lima/seguridad-centro-comercial-adecuada-233680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hyperlink" Target="http://blog.educastur.es/tecnoaller/files/2011/02/apuntes-e-analogica.pdf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ae.es/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image" Target="media/image4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ACAL\Encuesta%20sectro%20consum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CAL\Encuesta%20sectro%20consum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CAL\Encuesta%20sectro%20consum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CAL\Encuesta%20sectro%20consum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CAL\Encuesta%20sectro%20consum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CAL\Encuesta%20sectro%20consum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89FC6D3-550F-4B1F-A056-0F121B1E4B88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CEA-4ACC-8CBC-6FEAD54EC5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1478A64-7609-4481-914D-05267D136865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EA-4ACC-8CBC-6FEAD54EC50D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0 %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EA-4ACC-8CBC-6FEAD54EC50D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CEA-4ACC-8CBC-6FEAD54EC50D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85%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EA-4ACC-8CBC-6FEAD54EC5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Hoja1!$C$1:$C$5</c:f>
              <c:strCache>
                <c:ptCount val="5"/>
                <c:pt idx="0">
                  <c:v>Totalmente en desacuerdo </c:v>
                </c:pt>
                <c:pt idx="1">
                  <c:v>Parcialmente en desacuerdo</c:v>
                </c:pt>
                <c:pt idx="2">
                  <c:v>NI de acuerdo, ni en desacuerdo</c:v>
                </c:pt>
                <c:pt idx="3">
                  <c:v>Parcialmente de acuerdo</c:v>
                </c:pt>
                <c:pt idx="4">
                  <c:v>Totalmente de acuerdo </c:v>
                </c:pt>
              </c:strCache>
            </c:strRef>
          </c:cat>
          <c:val>
            <c:numRef>
              <c:f>Hoja1!$D$1:$D$5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EA-4ACC-8CBC-6FEAD54EC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5847960"/>
        <c:axId val="455848352"/>
      </c:barChart>
      <c:catAx>
        <c:axId val="45584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s-PE"/>
          </a:p>
        </c:txPr>
        <c:crossAx val="455848352"/>
        <c:crosses val="autoZero"/>
        <c:auto val="1"/>
        <c:lblAlgn val="ctr"/>
        <c:lblOffset val="100"/>
        <c:noMultiLvlLbl val="0"/>
      </c:catAx>
      <c:valAx>
        <c:axId val="45584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45584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66-413A-B854-2500C27EFB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66-413A-B854-2500C27EFB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66-413A-B854-2500C27EFB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66-413A-B854-2500C27EFB5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66-413A-B854-2500C27EFB5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Hoja1!$C$8:$C$12</c:f>
              <c:strCache>
                <c:ptCount val="5"/>
                <c:pt idx="0">
                  <c:v>Totalmente en desacuerdo </c:v>
                </c:pt>
                <c:pt idx="1">
                  <c:v>Parcialmente en desacuerdo</c:v>
                </c:pt>
                <c:pt idx="2">
                  <c:v>NI de acuerdo, ni en desacuerdo</c:v>
                </c:pt>
                <c:pt idx="3">
                  <c:v>Parcialmente de acuerdo</c:v>
                </c:pt>
                <c:pt idx="4">
                  <c:v>Totalmente de acuerdo </c:v>
                </c:pt>
              </c:strCache>
            </c:strRef>
          </c:cat>
          <c:val>
            <c:numRef>
              <c:f>Hoja1!$D$8:$D$12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66-413A-B854-2500C27EF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5849136"/>
        <c:axId val="455849528"/>
      </c:barChart>
      <c:catAx>
        <c:axId val="45584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455849528"/>
        <c:crosses val="autoZero"/>
        <c:auto val="1"/>
        <c:lblAlgn val="ctr"/>
        <c:lblOffset val="100"/>
        <c:noMultiLvlLbl val="0"/>
      </c:catAx>
      <c:valAx>
        <c:axId val="455849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45584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P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21062397411803"/>
          <c:y val="8.6893555394641567E-2"/>
          <c:w val="0.64160810714370675"/>
          <c:h val="0.7523659108143705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Hoja1!$A$1:$A$5</c:f>
              <c:strCache>
                <c:ptCount val="5"/>
                <c:pt idx="0">
                  <c:v>Totalmente en desacuerdo </c:v>
                </c:pt>
                <c:pt idx="1">
                  <c:v>Parcialmente de desacuerdo </c:v>
                </c:pt>
                <c:pt idx="2">
                  <c:v>Ni de acuerdo, ni en desacuerdo </c:v>
                </c:pt>
                <c:pt idx="3">
                  <c:v>Parcialmente de acuerdo </c:v>
                </c:pt>
                <c:pt idx="4">
                  <c:v>Totalmente de acuerdo </c:v>
                </c:pt>
              </c:strCache>
            </c:strRef>
          </c:cat>
          <c:val>
            <c:numRef>
              <c:f>Hoja1!$B$1:$B$5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3-4E5F-8DB0-C3E3A09D5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933424"/>
        <c:axId val="323933816"/>
      </c:barChart>
      <c:catAx>
        <c:axId val="32393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23933816"/>
        <c:crosses val="autoZero"/>
        <c:auto val="1"/>
        <c:lblAlgn val="ctr"/>
        <c:lblOffset val="100"/>
        <c:noMultiLvlLbl val="0"/>
      </c:catAx>
      <c:valAx>
        <c:axId val="323933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2393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934600"/>
        <c:axId val="326096224"/>
      </c:barChart>
      <c:catAx>
        <c:axId val="323934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26096224"/>
        <c:crosses val="autoZero"/>
        <c:auto val="1"/>
        <c:lblAlgn val="ctr"/>
        <c:lblOffset val="100"/>
        <c:noMultiLvlLbl val="0"/>
      </c:catAx>
      <c:valAx>
        <c:axId val="32609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23934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P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91-4C33-860B-34EA97ABDF0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91-4C33-860B-34EA97ABDF0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91-4C33-860B-34EA97ABDF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Hoja1!$C$14:$C$18</c:f>
              <c:strCache>
                <c:ptCount val="5"/>
                <c:pt idx="0">
                  <c:v>Totalmente en desacuerdo </c:v>
                </c:pt>
                <c:pt idx="1">
                  <c:v>Parcialmente en desacuerdo</c:v>
                </c:pt>
                <c:pt idx="2">
                  <c:v>NI de acuerdo, ni en desacuerdo</c:v>
                </c:pt>
                <c:pt idx="3">
                  <c:v>Parcialmente de acuerdo</c:v>
                </c:pt>
                <c:pt idx="4">
                  <c:v>Totalmente de acuerdo </c:v>
                </c:pt>
              </c:strCache>
            </c:strRef>
          </c:cat>
          <c:val>
            <c:numRef>
              <c:f>Hoja1!$D$14:$D$18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91-4C33-860B-34EA97ABD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6097008"/>
        <c:axId val="326097400"/>
      </c:barChart>
      <c:catAx>
        <c:axId val="32609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326097400"/>
        <c:crosses val="autoZero"/>
        <c:auto val="1"/>
        <c:lblAlgn val="ctr"/>
        <c:lblOffset val="100"/>
        <c:noMultiLvlLbl val="0"/>
      </c:catAx>
      <c:valAx>
        <c:axId val="326097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32609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P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03-45EA-B99B-F0AD5A2D1C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3-45EA-B99B-F0AD5A2D1CA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65 %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03-45EA-B99B-F0AD5A2D1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Hoja1!$C$20:$C$24</c:f>
              <c:strCache>
                <c:ptCount val="5"/>
                <c:pt idx="0">
                  <c:v>Totalmente en desacuerdo </c:v>
                </c:pt>
                <c:pt idx="1">
                  <c:v>Parcialmente en desacuerdo</c:v>
                </c:pt>
                <c:pt idx="2">
                  <c:v>NI de acuerdo, ni en desacuerdo</c:v>
                </c:pt>
                <c:pt idx="3">
                  <c:v>Parcialmente de acuerdo</c:v>
                </c:pt>
                <c:pt idx="4">
                  <c:v>Totalmente de acuerdo </c:v>
                </c:pt>
              </c:strCache>
            </c:strRef>
          </c:cat>
          <c:val>
            <c:numRef>
              <c:f>Hoja1!$D$20:$D$24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03-45EA-B99B-F0AD5A2D1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8535784"/>
        <c:axId val="458536176"/>
      </c:barChart>
      <c:catAx>
        <c:axId val="458535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458536176"/>
        <c:crosses val="autoZero"/>
        <c:auto val="1"/>
        <c:lblAlgn val="ctr"/>
        <c:lblOffset val="100"/>
        <c:noMultiLvlLbl val="0"/>
      </c:catAx>
      <c:valAx>
        <c:axId val="458536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458535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s-P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Hoja1!$C$20:$C$24</c:f>
              <c:strCache>
                <c:ptCount val="5"/>
                <c:pt idx="0">
                  <c:v>Totalmente en desacuerdo </c:v>
                </c:pt>
                <c:pt idx="1">
                  <c:v>Parcialmente en desacuerdo</c:v>
                </c:pt>
                <c:pt idx="2">
                  <c:v>NI de acuerdo, ni en desacuerdo</c:v>
                </c:pt>
                <c:pt idx="3">
                  <c:v>Parcialmente de acuerdo</c:v>
                </c:pt>
                <c:pt idx="4">
                  <c:v>Totalmente de acuerdo </c:v>
                </c:pt>
              </c:strCache>
            </c:strRef>
          </c:cat>
          <c:val>
            <c:numRef>
              <c:f>Hoja1!$D$20:$D$24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3-408E-BE2D-78AD2514F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092320"/>
        <c:axId val="459092712"/>
      </c:barChart>
      <c:catAx>
        <c:axId val="45909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59092712"/>
        <c:crosses val="autoZero"/>
        <c:auto val="1"/>
        <c:lblAlgn val="ctr"/>
        <c:lblOffset val="100"/>
        <c:noMultiLvlLbl val="0"/>
      </c:catAx>
      <c:valAx>
        <c:axId val="459092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5909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>
  <b:Source>
    <b:Tag>Cam14</b:Tag>
    <b:SourceType>Book</b:SourceType>
    <b:Guid>{CCCFEAF9-16CA-402E-B502-5D8E1F3D83D3}</b:Guid>
    <b:Author>
      <b:Author>
        <b:NameList>
          <b:Person>
            <b:Last>Camarena</b:Last>
            <b:First>A.</b:First>
          </b:Person>
          <b:Person>
            <b:Last>Osorio</b:Last>
            <b:First>Ulises</b:First>
          </b:Person>
          <b:Person>
            <b:Last>Huaringa</b:Last>
            <b:First>A.</b:First>
          </b:Person>
        </b:NameList>
      </b:Author>
    </b:Author>
    <b:Title>Innovación fitótec Haba (Vicia faba L.), Arveja (Pisum sativum L.), Lenteja (Lens culina)</b:Title>
    <b:Year>2014</b:Year>
    <b:Publisher>UNALM</b:Publisher>
    <b:Pages>149</b:Pages>
    <b:RefOrder>1</b:RefOrder>
  </b:Source>
</b:Sources>
</file>

<file path=customXml/itemProps1.xml><?xml version="1.0" encoding="utf-8"?>
<ds:datastoreItem xmlns:ds="http://schemas.openxmlformats.org/officeDocument/2006/customXml" ds:itemID="{315224A5-8814-4241-91A2-526009F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2580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A CONSULTAR</vt:lpstr>
    </vt:vector>
  </TitlesOfParts>
  <Company>indecopi</Company>
  <LinksUpToDate>false</LinksUpToDate>
  <CharactersWithSpaces>17822</CharactersWithSpaces>
  <SharedDoc>false</SharedDoc>
  <HLinks>
    <vt:vector size="18" baseType="variant"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https://elcomercio.pe/peru/bajas-temperaturas-afectan-35-000-personas-10-regiones-noticia-526739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https://elcomercio.pe/peru/verano-registraria-maximo-32-grados-sierra-selva-noticia-483300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http://www.rae.es/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A CONSULTAR</dc:title>
  <dc:creator>indecopi</dc:creator>
  <cp:lastModifiedBy>Soraya Lastra</cp:lastModifiedBy>
  <cp:revision>25</cp:revision>
  <cp:lastPrinted>2019-05-30T04:29:00Z</cp:lastPrinted>
  <dcterms:created xsi:type="dcterms:W3CDTF">2019-05-30T14:47:00Z</dcterms:created>
  <dcterms:modified xsi:type="dcterms:W3CDTF">2019-06-04T17:38:00Z</dcterms:modified>
</cp:coreProperties>
</file>