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671BE" w14:textId="77777777" w:rsidR="00103080" w:rsidRPr="002035E1" w:rsidRDefault="00103080" w:rsidP="002035E1">
      <w:pPr>
        <w:spacing w:after="0" w:line="240" w:lineRule="auto"/>
        <w:jc w:val="both"/>
        <w:rPr>
          <w:rFonts w:ascii="Arial Narrow" w:hAnsi="Arial Narrow"/>
          <w:b/>
          <w:bCs/>
          <w:sz w:val="22"/>
          <w:szCs w:val="22"/>
        </w:rPr>
      </w:pPr>
    </w:p>
    <w:p w14:paraId="1FF7083A" w14:textId="77777777" w:rsidR="00103080" w:rsidRPr="002035E1" w:rsidRDefault="00103080" w:rsidP="002035E1">
      <w:pPr>
        <w:spacing w:after="0" w:line="240" w:lineRule="auto"/>
        <w:jc w:val="both"/>
        <w:rPr>
          <w:rFonts w:ascii="Arial Narrow" w:hAnsi="Arial Narrow"/>
          <w:b/>
          <w:bCs/>
          <w:sz w:val="22"/>
          <w:szCs w:val="22"/>
        </w:rPr>
      </w:pPr>
    </w:p>
    <w:p w14:paraId="1109A39F" w14:textId="77777777" w:rsidR="00103080" w:rsidRPr="002035E1" w:rsidRDefault="00103080" w:rsidP="002035E1">
      <w:pPr>
        <w:spacing w:after="0" w:line="240" w:lineRule="auto"/>
        <w:jc w:val="both"/>
        <w:rPr>
          <w:rFonts w:ascii="Arial Narrow" w:hAnsi="Arial Narrow"/>
          <w:b/>
          <w:bCs/>
          <w:sz w:val="22"/>
          <w:szCs w:val="22"/>
        </w:rPr>
      </w:pPr>
    </w:p>
    <w:p w14:paraId="7DC30209" w14:textId="77777777" w:rsidR="00103080" w:rsidRPr="002035E1" w:rsidRDefault="00103080" w:rsidP="002035E1">
      <w:pPr>
        <w:spacing w:after="0" w:line="240" w:lineRule="auto"/>
        <w:jc w:val="both"/>
        <w:rPr>
          <w:rFonts w:ascii="Arial Narrow" w:hAnsi="Arial Narrow"/>
          <w:b/>
          <w:bCs/>
          <w:sz w:val="22"/>
          <w:szCs w:val="22"/>
        </w:rPr>
      </w:pPr>
    </w:p>
    <w:p w14:paraId="45F69122" w14:textId="77777777" w:rsidR="00103080" w:rsidRPr="002035E1" w:rsidRDefault="00103080" w:rsidP="002035E1">
      <w:pPr>
        <w:spacing w:after="0" w:line="240" w:lineRule="auto"/>
        <w:jc w:val="both"/>
        <w:rPr>
          <w:rFonts w:ascii="Arial Narrow" w:hAnsi="Arial Narrow"/>
          <w:b/>
          <w:bCs/>
          <w:sz w:val="22"/>
          <w:szCs w:val="22"/>
        </w:rPr>
      </w:pPr>
    </w:p>
    <w:p w14:paraId="426EBDDC" w14:textId="77777777" w:rsidR="00103080" w:rsidRPr="002035E1" w:rsidRDefault="00103080" w:rsidP="002035E1">
      <w:pPr>
        <w:spacing w:after="0" w:line="240" w:lineRule="auto"/>
        <w:jc w:val="both"/>
        <w:rPr>
          <w:rFonts w:ascii="Arial Narrow" w:hAnsi="Arial Narrow"/>
          <w:b/>
          <w:bCs/>
          <w:sz w:val="22"/>
          <w:szCs w:val="22"/>
        </w:rPr>
      </w:pPr>
    </w:p>
    <w:p w14:paraId="34730679" w14:textId="77777777" w:rsidR="00103080" w:rsidRPr="002035E1" w:rsidRDefault="00103080" w:rsidP="002035E1">
      <w:pPr>
        <w:spacing w:after="0" w:line="240" w:lineRule="auto"/>
        <w:jc w:val="both"/>
        <w:rPr>
          <w:rFonts w:ascii="Arial Narrow" w:hAnsi="Arial Narrow"/>
          <w:b/>
          <w:bCs/>
          <w:sz w:val="22"/>
          <w:szCs w:val="22"/>
        </w:rPr>
      </w:pPr>
    </w:p>
    <w:p w14:paraId="1E2AD9CC" w14:textId="77777777" w:rsidR="00103080" w:rsidRPr="002035E1" w:rsidRDefault="00103080" w:rsidP="002035E1">
      <w:pPr>
        <w:spacing w:after="0" w:line="240" w:lineRule="auto"/>
        <w:jc w:val="both"/>
        <w:rPr>
          <w:rFonts w:ascii="Arial Narrow" w:hAnsi="Arial Narrow"/>
          <w:b/>
          <w:bCs/>
          <w:sz w:val="22"/>
          <w:szCs w:val="22"/>
        </w:rPr>
      </w:pPr>
    </w:p>
    <w:p w14:paraId="22FAAFBD" w14:textId="77777777" w:rsidR="00103080" w:rsidRPr="002035E1" w:rsidRDefault="00103080" w:rsidP="002035E1">
      <w:pPr>
        <w:spacing w:after="0" w:line="240" w:lineRule="auto"/>
        <w:jc w:val="both"/>
        <w:rPr>
          <w:rFonts w:ascii="Arial Narrow" w:hAnsi="Arial Narrow"/>
          <w:b/>
          <w:bCs/>
          <w:sz w:val="22"/>
          <w:szCs w:val="22"/>
        </w:rPr>
      </w:pPr>
    </w:p>
    <w:p w14:paraId="2D564932" w14:textId="77777777" w:rsidR="00103080" w:rsidRPr="002035E1" w:rsidRDefault="00103080" w:rsidP="002035E1">
      <w:pPr>
        <w:spacing w:after="0" w:line="240" w:lineRule="auto"/>
        <w:jc w:val="both"/>
        <w:rPr>
          <w:rFonts w:ascii="Arial Narrow" w:hAnsi="Arial Narrow"/>
          <w:b/>
          <w:bCs/>
          <w:sz w:val="22"/>
          <w:szCs w:val="22"/>
        </w:rPr>
      </w:pPr>
    </w:p>
    <w:p w14:paraId="37ACDD7D" w14:textId="77777777" w:rsidR="00103080" w:rsidRPr="002035E1" w:rsidRDefault="00103080" w:rsidP="002035E1">
      <w:pPr>
        <w:spacing w:after="0" w:line="240" w:lineRule="auto"/>
        <w:jc w:val="both"/>
        <w:rPr>
          <w:rFonts w:ascii="Arial Narrow" w:hAnsi="Arial Narrow"/>
          <w:b/>
          <w:bCs/>
          <w:sz w:val="22"/>
          <w:szCs w:val="22"/>
        </w:rPr>
      </w:pPr>
    </w:p>
    <w:p w14:paraId="5C626802" w14:textId="77777777" w:rsidR="00103080" w:rsidRPr="002035E1" w:rsidRDefault="00103080" w:rsidP="002035E1">
      <w:pPr>
        <w:spacing w:after="0" w:line="240" w:lineRule="auto"/>
        <w:jc w:val="both"/>
        <w:rPr>
          <w:rFonts w:ascii="Arial Narrow" w:hAnsi="Arial Narrow"/>
          <w:b/>
          <w:bCs/>
          <w:sz w:val="22"/>
          <w:szCs w:val="22"/>
        </w:rPr>
      </w:pPr>
    </w:p>
    <w:p w14:paraId="6A20519B" w14:textId="5470642F" w:rsidR="00103080" w:rsidRPr="002035E1" w:rsidRDefault="00103080" w:rsidP="002035E1">
      <w:pPr>
        <w:spacing w:after="0" w:line="240" w:lineRule="auto"/>
        <w:jc w:val="both"/>
        <w:rPr>
          <w:rFonts w:ascii="Arial Narrow" w:hAnsi="Arial Narrow"/>
          <w:b/>
          <w:bCs/>
          <w:sz w:val="28"/>
          <w:szCs w:val="28"/>
        </w:rPr>
      </w:pPr>
      <w:r w:rsidRPr="002035E1">
        <w:rPr>
          <w:rFonts w:ascii="Arial Narrow" w:hAnsi="Arial Narrow"/>
          <w:b/>
          <w:bCs/>
          <w:sz w:val="28"/>
          <w:szCs w:val="28"/>
        </w:rPr>
        <w:t xml:space="preserve">DIRECTRIZ </w:t>
      </w:r>
      <w:r w:rsidR="00141A3F" w:rsidRPr="002035E1">
        <w:rPr>
          <w:rFonts w:ascii="Arial Narrow" w:hAnsi="Arial Narrow"/>
          <w:b/>
          <w:bCs/>
          <w:sz w:val="28"/>
          <w:szCs w:val="28"/>
        </w:rPr>
        <w:t>PARA LA EJECUCIÓN DE</w:t>
      </w:r>
      <w:r w:rsidRPr="002035E1">
        <w:rPr>
          <w:rFonts w:ascii="Arial Narrow" w:hAnsi="Arial Narrow"/>
          <w:b/>
          <w:bCs/>
          <w:sz w:val="28"/>
          <w:szCs w:val="28"/>
        </w:rPr>
        <w:t xml:space="preserve"> LAS SUPERVISIONES INOPINADAS</w:t>
      </w:r>
    </w:p>
    <w:p w14:paraId="74E7A52F" w14:textId="77777777" w:rsidR="00103080" w:rsidRPr="002035E1" w:rsidRDefault="00103080" w:rsidP="002035E1">
      <w:pPr>
        <w:spacing w:after="0" w:line="240" w:lineRule="auto"/>
        <w:jc w:val="both"/>
        <w:rPr>
          <w:rFonts w:ascii="Arial Narrow" w:hAnsi="Arial Narrow"/>
          <w:sz w:val="22"/>
          <w:szCs w:val="22"/>
        </w:rPr>
      </w:pPr>
    </w:p>
    <w:p w14:paraId="3D5CDE1D" w14:textId="75B90245" w:rsidR="004C0601" w:rsidRPr="002035E1" w:rsidRDefault="00103080" w:rsidP="002035E1">
      <w:pPr>
        <w:spacing w:after="0" w:line="240" w:lineRule="auto"/>
        <w:jc w:val="both"/>
        <w:rPr>
          <w:rFonts w:ascii="Arial Narrow" w:hAnsi="Arial Narrow"/>
          <w:sz w:val="22"/>
          <w:szCs w:val="22"/>
        </w:rPr>
      </w:pPr>
      <w:proofErr w:type="spellStart"/>
      <w:r w:rsidRPr="002035E1">
        <w:rPr>
          <w:rFonts w:ascii="Arial Narrow" w:hAnsi="Arial Narrow"/>
          <w:sz w:val="22"/>
          <w:szCs w:val="22"/>
        </w:rPr>
        <w:t>Guidelines</w:t>
      </w:r>
      <w:proofErr w:type="spellEnd"/>
      <w:r w:rsidRPr="002035E1">
        <w:rPr>
          <w:rFonts w:ascii="Arial Narrow" w:hAnsi="Arial Narrow"/>
          <w:sz w:val="22"/>
          <w:szCs w:val="22"/>
        </w:rPr>
        <w:t xml:space="preserve"> for </w:t>
      </w:r>
      <w:proofErr w:type="spellStart"/>
      <w:r w:rsidRPr="002035E1">
        <w:rPr>
          <w:rFonts w:ascii="Arial Narrow" w:hAnsi="Arial Narrow"/>
          <w:sz w:val="22"/>
          <w:szCs w:val="22"/>
        </w:rPr>
        <w:t>Unannounced</w:t>
      </w:r>
      <w:proofErr w:type="spellEnd"/>
      <w:r w:rsidRPr="002035E1">
        <w:rPr>
          <w:rFonts w:ascii="Arial Narrow" w:hAnsi="Arial Narrow"/>
          <w:sz w:val="22"/>
          <w:szCs w:val="22"/>
        </w:rPr>
        <w:t xml:space="preserve"> </w:t>
      </w:r>
      <w:proofErr w:type="spellStart"/>
      <w:r w:rsidRPr="002035E1">
        <w:rPr>
          <w:rFonts w:ascii="Arial Narrow" w:hAnsi="Arial Narrow"/>
          <w:sz w:val="22"/>
          <w:szCs w:val="22"/>
        </w:rPr>
        <w:t>Supervisions</w:t>
      </w:r>
      <w:proofErr w:type="spellEnd"/>
    </w:p>
    <w:p w14:paraId="5D8F11F0" w14:textId="77777777" w:rsidR="00103080" w:rsidRPr="002035E1" w:rsidRDefault="00103080" w:rsidP="002035E1">
      <w:pPr>
        <w:spacing w:after="0" w:line="240" w:lineRule="auto"/>
        <w:jc w:val="both"/>
        <w:rPr>
          <w:rFonts w:ascii="Arial Narrow" w:hAnsi="Arial Narrow"/>
          <w:sz w:val="22"/>
          <w:szCs w:val="22"/>
        </w:rPr>
      </w:pPr>
    </w:p>
    <w:p w14:paraId="0345EF74" w14:textId="77777777" w:rsidR="00103080" w:rsidRPr="002035E1" w:rsidRDefault="00103080" w:rsidP="002035E1">
      <w:pPr>
        <w:spacing w:after="0" w:line="240" w:lineRule="auto"/>
        <w:jc w:val="both"/>
        <w:rPr>
          <w:rFonts w:ascii="Arial Narrow" w:hAnsi="Arial Narrow"/>
          <w:sz w:val="22"/>
          <w:szCs w:val="22"/>
        </w:rPr>
      </w:pPr>
    </w:p>
    <w:p w14:paraId="71777C77" w14:textId="77777777" w:rsidR="00103080" w:rsidRPr="002035E1" w:rsidRDefault="00103080" w:rsidP="002035E1">
      <w:pPr>
        <w:spacing w:after="0" w:line="240" w:lineRule="auto"/>
        <w:jc w:val="both"/>
        <w:rPr>
          <w:rFonts w:ascii="Arial Narrow" w:hAnsi="Arial Narrow"/>
          <w:sz w:val="22"/>
          <w:szCs w:val="22"/>
        </w:rPr>
      </w:pPr>
    </w:p>
    <w:p w14:paraId="6384853A" w14:textId="77777777" w:rsidR="00103080" w:rsidRPr="002035E1" w:rsidRDefault="00103080" w:rsidP="002035E1">
      <w:pPr>
        <w:spacing w:after="0" w:line="240" w:lineRule="auto"/>
        <w:jc w:val="both"/>
        <w:rPr>
          <w:rFonts w:ascii="Arial Narrow" w:hAnsi="Arial Narrow"/>
          <w:sz w:val="22"/>
          <w:szCs w:val="22"/>
        </w:rPr>
      </w:pPr>
    </w:p>
    <w:p w14:paraId="5CBB9D46" w14:textId="77777777" w:rsidR="00103080" w:rsidRPr="002035E1" w:rsidRDefault="00103080" w:rsidP="002035E1">
      <w:pPr>
        <w:spacing w:after="0" w:line="240" w:lineRule="auto"/>
        <w:jc w:val="both"/>
        <w:rPr>
          <w:rFonts w:ascii="Arial Narrow" w:hAnsi="Arial Narrow"/>
          <w:sz w:val="22"/>
          <w:szCs w:val="22"/>
        </w:rPr>
      </w:pPr>
    </w:p>
    <w:p w14:paraId="6302D713" w14:textId="77777777" w:rsidR="00103080" w:rsidRPr="002035E1" w:rsidRDefault="00103080" w:rsidP="002035E1">
      <w:pPr>
        <w:spacing w:after="0" w:line="240" w:lineRule="auto"/>
        <w:jc w:val="both"/>
        <w:rPr>
          <w:rFonts w:ascii="Arial Narrow" w:hAnsi="Arial Narrow"/>
          <w:sz w:val="22"/>
          <w:szCs w:val="22"/>
        </w:rPr>
      </w:pPr>
    </w:p>
    <w:p w14:paraId="5FC54A6B" w14:textId="77777777" w:rsidR="00103080" w:rsidRPr="002035E1" w:rsidRDefault="00103080" w:rsidP="002035E1">
      <w:pPr>
        <w:spacing w:after="0" w:line="240" w:lineRule="auto"/>
        <w:jc w:val="both"/>
        <w:rPr>
          <w:rFonts w:ascii="Arial Narrow" w:hAnsi="Arial Narrow"/>
          <w:sz w:val="22"/>
          <w:szCs w:val="22"/>
        </w:rPr>
      </w:pPr>
    </w:p>
    <w:p w14:paraId="4EC0126D" w14:textId="77777777" w:rsidR="00AD13CA" w:rsidRPr="002035E1" w:rsidRDefault="00AD13CA" w:rsidP="002035E1">
      <w:pPr>
        <w:spacing w:after="0" w:line="240" w:lineRule="auto"/>
        <w:jc w:val="both"/>
        <w:rPr>
          <w:rFonts w:ascii="Arial Narrow" w:hAnsi="Arial Narrow"/>
          <w:sz w:val="22"/>
          <w:szCs w:val="22"/>
        </w:rPr>
      </w:pPr>
    </w:p>
    <w:p w14:paraId="5C257433" w14:textId="77777777" w:rsidR="00AD13CA" w:rsidRPr="002035E1" w:rsidRDefault="00AD13CA" w:rsidP="002035E1">
      <w:pPr>
        <w:spacing w:after="0" w:line="240" w:lineRule="auto"/>
        <w:jc w:val="both"/>
        <w:rPr>
          <w:rFonts w:ascii="Arial Narrow" w:hAnsi="Arial Narrow"/>
          <w:sz w:val="22"/>
          <w:szCs w:val="22"/>
        </w:rPr>
      </w:pPr>
    </w:p>
    <w:p w14:paraId="0AC5255F" w14:textId="77777777" w:rsidR="00AD13CA" w:rsidRPr="002035E1" w:rsidRDefault="00AD13CA" w:rsidP="002035E1">
      <w:pPr>
        <w:spacing w:after="0" w:line="240" w:lineRule="auto"/>
        <w:jc w:val="both"/>
        <w:rPr>
          <w:rFonts w:ascii="Arial Narrow" w:hAnsi="Arial Narrow"/>
          <w:sz w:val="22"/>
          <w:szCs w:val="22"/>
        </w:rPr>
      </w:pPr>
    </w:p>
    <w:p w14:paraId="119BC40C" w14:textId="77777777" w:rsidR="00AD13CA" w:rsidRPr="002035E1" w:rsidRDefault="00AD13CA" w:rsidP="002035E1">
      <w:pPr>
        <w:spacing w:after="0" w:line="240" w:lineRule="auto"/>
        <w:jc w:val="both"/>
        <w:rPr>
          <w:rFonts w:ascii="Arial Narrow" w:hAnsi="Arial Narrow"/>
          <w:sz w:val="22"/>
          <w:szCs w:val="22"/>
        </w:rPr>
      </w:pPr>
    </w:p>
    <w:p w14:paraId="27CFCD72" w14:textId="77777777" w:rsidR="00AD13CA" w:rsidRPr="002035E1" w:rsidRDefault="00AD13CA" w:rsidP="002035E1">
      <w:pPr>
        <w:spacing w:after="0" w:line="240" w:lineRule="auto"/>
        <w:jc w:val="both"/>
        <w:rPr>
          <w:rFonts w:ascii="Arial Narrow" w:hAnsi="Arial Narrow"/>
          <w:sz w:val="22"/>
          <w:szCs w:val="22"/>
        </w:rPr>
      </w:pPr>
    </w:p>
    <w:p w14:paraId="05841C34" w14:textId="77777777" w:rsidR="00AD13CA" w:rsidRPr="002035E1" w:rsidRDefault="00AD13CA" w:rsidP="002035E1">
      <w:pPr>
        <w:spacing w:after="0" w:line="240" w:lineRule="auto"/>
        <w:jc w:val="both"/>
        <w:rPr>
          <w:rFonts w:ascii="Arial Narrow" w:hAnsi="Arial Narrow"/>
          <w:sz w:val="22"/>
          <w:szCs w:val="22"/>
        </w:rPr>
      </w:pPr>
    </w:p>
    <w:p w14:paraId="3E0E252A" w14:textId="77777777" w:rsidR="00AD13CA" w:rsidRPr="002035E1" w:rsidRDefault="00AD13CA" w:rsidP="002035E1">
      <w:pPr>
        <w:spacing w:after="0" w:line="240" w:lineRule="auto"/>
        <w:jc w:val="both"/>
        <w:rPr>
          <w:rFonts w:ascii="Arial Narrow" w:hAnsi="Arial Narrow"/>
          <w:sz w:val="22"/>
          <w:szCs w:val="22"/>
        </w:rPr>
      </w:pPr>
    </w:p>
    <w:p w14:paraId="59065FC2" w14:textId="77777777" w:rsidR="00103080" w:rsidRPr="002035E1" w:rsidRDefault="00103080" w:rsidP="002035E1">
      <w:pPr>
        <w:spacing w:after="0" w:line="240" w:lineRule="auto"/>
        <w:jc w:val="both"/>
        <w:rPr>
          <w:rFonts w:ascii="Arial Narrow" w:hAnsi="Arial Narrow"/>
          <w:sz w:val="22"/>
          <w:szCs w:val="22"/>
        </w:rPr>
      </w:pP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92"/>
        <w:gridCol w:w="2992"/>
        <w:gridCol w:w="2992"/>
      </w:tblGrid>
      <w:tr w:rsidR="002035E1" w:rsidRPr="002035E1" w14:paraId="4CC31F0F" w14:textId="77777777" w:rsidTr="00103080">
        <w:trPr>
          <w:trHeight w:val="130"/>
        </w:trPr>
        <w:tc>
          <w:tcPr>
            <w:tcW w:w="2992" w:type="dxa"/>
            <w:vMerge w:val="restart"/>
            <w:tcBorders>
              <w:right w:val="single" w:sz="4" w:space="0" w:color="auto"/>
            </w:tcBorders>
          </w:tcPr>
          <w:p w14:paraId="26079308" w14:textId="77777777" w:rsidR="00103080" w:rsidRPr="002035E1" w:rsidRDefault="00103080" w:rsidP="002035E1">
            <w:pPr>
              <w:spacing w:after="0" w:line="240" w:lineRule="auto"/>
              <w:ind w:left="17"/>
              <w:jc w:val="both"/>
              <w:rPr>
                <w:rFonts w:ascii="Arial Narrow" w:hAnsi="Arial Narrow"/>
                <w:b/>
                <w:sz w:val="18"/>
                <w:szCs w:val="18"/>
              </w:rPr>
            </w:pPr>
            <w:r w:rsidRPr="002035E1">
              <w:rPr>
                <w:rFonts w:ascii="Arial Narrow" w:hAnsi="Arial Narrow"/>
                <w:b/>
                <w:sz w:val="18"/>
                <w:szCs w:val="18"/>
              </w:rPr>
              <w:t>Elaborado por:</w:t>
            </w:r>
          </w:p>
          <w:p w14:paraId="0BA05314" w14:textId="77777777" w:rsidR="00103080" w:rsidRPr="002035E1" w:rsidRDefault="00103080" w:rsidP="002035E1">
            <w:pPr>
              <w:spacing w:after="0" w:line="240" w:lineRule="auto"/>
              <w:ind w:left="17"/>
              <w:jc w:val="both"/>
              <w:rPr>
                <w:rFonts w:ascii="Arial Narrow" w:hAnsi="Arial Narrow"/>
                <w:bCs/>
                <w:sz w:val="18"/>
                <w:szCs w:val="18"/>
              </w:rPr>
            </w:pPr>
            <w:r w:rsidRPr="002035E1">
              <w:rPr>
                <w:rFonts w:ascii="Arial Narrow" w:hAnsi="Arial Narrow"/>
                <w:bCs/>
                <w:sz w:val="18"/>
                <w:szCs w:val="18"/>
              </w:rPr>
              <w:t xml:space="preserve">Unidad Funcional de Gestión de Acreditación </w:t>
            </w:r>
          </w:p>
          <w:p w14:paraId="209FF072" w14:textId="77777777" w:rsidR="00103080" w:rsidRPr="002035E1" w:rsidRDefault="00103080" w:rsidP="002035E1">
            <w:pPr>
              <w:spacing w:after="0" w:line="240" w:lineRule="auto"/>
              <w:ind w:left="16"/>
              <w:jc w:val="both"/>
              <w:rPr>
                <w:rFonts w:ascii="Arial Narrow" w:hAnsi="Arial Narrow"/>
                <w:b/>
                <w:sz w:val="18"/>
                <w:szCs w:val="18"/>
              </w:rPr>
            </w:pPr>
          </w:p>
          <w:p w14:paraId="32D81883" w14:textId="77777777" w:rsidR="00103080" w:rsidRPr="002035E1" w:rsidRDefault="00103080" w:rsidP="002035E1">
            <w:pPr>
              <w:spacing w:after="0" w:line="240" w:lineRule="auto"/>
              <w:ind w:left="16"/>
              <w:jc w:val="both"/>
              <w:rPr>
                <w:rFonts w:ascii="Arial Narrow" w:hAnsi="Arial Narrow"/>
                <w:b/>
                <w:sz w:val="18"/>
                <w:szCs w:val="18"/>
              </w:rPr>
            </w:pPr>
          </w:p>
        </w:tc>
        <w:tc>
          <w:tcPr>
            <w:tcW w:w="2992" w:type="dxa"/>
            <w:vMerge w:val="restart"/>
            <w:tcBorders>
              <w:top w:val="single" w:sz="4" w:space="0" w:color="auto"/>
              <w:left w:val="single" w:sz="4" w:space="0" w:color="auto"/>
              <w:right w:val="single" w:sz="4" w:space="0" w:color="auto"/>
            </w:tcBorders>
          </w:tcPr>
          <w:p w14:paraId="27311DED" w14:textId="77777777" w:rsidR="00103080" w:rsidRPr="002035E1" w:rsidRDefault="00103080" w:rsidP="002035E1">
            <w:pPr>
              <w:spacing w:after="0" w:line="240" w:lineRule="auto"/>
              <w:ind w:left="17"/>
              <w:jc w:val="both"/>
              <w:rPr>
                <w:rFonts w:ascii="Arial Narrow" w:hAnsi="Arial Narrow"/>
                <w:b/>
                <w:sz w:val="18"/>
                <w:szCs w:val="18"/>
              </w:rPr>
            </w:pPr>
            <w:r w:rsidRPr="002035E1">
              <w:rPr>
                <w:rFonts w:ascii="Arial Narrow" w:hAnsi="Arial Narrow"/>
                <w:b/>
                <w:sz w:val="18"/>
                <w:szCs w:val="18"/>
              </w:rPr>
              <w:t>Revisado por:</w:t>
            </w:r>
          </w:p>
          <w:p w14:paraId="2255D9C0" w14:textId="77777777" w:rsidR="00103080" w:rsidRPr="002035E1" w:rsidRDefault="00103080" w:rsidP="002035E1">
            <w:pPr>
              <w:spacing w:after="0" w:line="240" w:lineRule="auto"/>
              <w:ind w:left="17"/>
              <w:jc w:val="both"/>
              <w:rPr>
                <w:rFonts w:ascii="Arial Narrow" w:hAnsi="Arial Narrow"/>
                <w:b/>
                <w:sz w:val="18"/>
                <w:szCs w:val="18"/>
              </w:rPr>
            </w:pPr>
          </w:p>
          <w:p w14:paraId="528F6D9F" w14:textId="77777777" w:rsidR="00103080" w:rsidRPr="002035E1" w:rsidRDefault="00103080" w:rsidP="002035E1">
            <w:pPr>
              <w:spacing w:after="0" w:line="240" w:lineRule="auto"/>
              <w:ind w:left="17"/>
              <w:jc w:val="both"/>
              <w:rPr>
                <w:rFonts w:ascii="Arial Narrow" w:hAnsi="Arial Narrow"/>
                <w:b/>
                <w:sz w:val="18"/>
                <w:szCs w:val="18"/>
              </w:rPr>
            </w:pPr>
            <w:r w:rsidRPr="002035E1">
              <w:rPr>
                <w:rFonts w:ascii="Arial Narrow" w:hAnsi="Arial Narrow"/>
                <w:b/>
                <w:sz w:val="18"/>
                <w:szCs w:val="18"/>
              </w:rPr>
              <w:t>Yhony Omar Flores Salmón</w:t>
            </w:r>
          </w:p>
          <w:p w14:paraId="636D428E" w14:textId="77777777" w:rsidR="00103080" w:rsidRPr="002035E1" w:rsidRDefault="00103080" w:rsidP="002035E1">
            <w:pPr>
              <w:spacing w:after="0" w:line="240" w:lineRule="auto"/>
              <w:ind w:left="17"/>
              <w:jc w:val="both"/>
              <w:rPr>
                <w:rFonts w:ascii="Arial Narrow" w:hAnsi="Arial Narrow"/>
                <w:bCs/>
                <w:sz w:val="18"/>
                <w:szCs w:val="18"/>
              </w:rPr>
            </w:pPr>
            <w:r w:rsidRPr="002035E1">
              <w:rPr>
                <w:rFonts w:ascii="Arial Narrow" w:hAnsi="Arial Narrow"/>
                <w:bCs/>
                <w:sz w:val="18"/>
                <w:szCs w:val="18"/>
              </w:rPr>
              <w:t>Coordinador Responsable de la unidad Funcional de Gestión en Acreditación.</w:t>
            </w:r>
          </w:p>
          <w:p w14:paraId="719F1A99" w14:textId="77777777" w:rsidR="00103080" w:rsidRPr="002035E1" w:rsidRDefault="00103080" w:rsidP="002035E1">
            <w:pPr>
              <w:spacing w:after="0" w:line="240" w:lineRule="auto"/>
              <w:ind w:left="17"/>
              <w:jc w:val="both"/>
              <w:rPr>
                <w:rFonts w:ascii="Arial Narrow" w:hAnsi="Arial Narrow"/>
                <w:b/>
                <w:sz w:val="18"/>
                <w:szCs w:val="18"/>
              </w:rPr>
            </w:pPr>
          </w:p>
          <w:p w14:paraId="7FCC57B0" w14:textId="77777777" w:rsidR="00103080" w:rsidRPr="002035E1" w:rsidRDefault="00103080" w:rsidP="002035E1">
            <w:pPr>
              <w:spacing w:after="0" w:line="240" w:lineRule="auto"/>
              <w:ind w:left="17"/>
              <w:jc w:val="both"/>
              <w:rPr>
                <w:rFonts w:ascii="Arial Narrow" w:hAnsi="Arial Narrow"/>
                <w:b/>
                <w:sz w:val="18"/>
                <w:szCs w:val="18"/>
              </w:rPr>
            </w:pPr>
          </w:p>
          <w:p w14:paraId="7B362878" w14:textId="77777777" w:rsidR="00103080" w:rsidRPr="002035E1" w:rsidRDefault="00103080" w:rsidP="002035E1">
            <w:pPr>
              <w:spacing w:after="0" w:line="240" w:lineRule="auto"/>
              <w:ind w:left="17"/>
              <w:jc w:val="both"/>
              <w:rPr>
                <w:rFonts w:ascii="Arial Narrow" w:hAnsi="Arial Narrow"/>
                <w:b/>
                <w:sz w:val="18"/>
                <w:szCs w:val="18"/>
              </w:rPr>
            </w:pPr>
          </w:p>
          <w:p w14:paraId="5D4D01BB" w14:textId="77777777" w:rsidR="00103080" w:rsidRPr="002035E1" w:rsidRDefault="00103080" w:rsidP="002035E1">
            <w:pPr>
              <w:spacing w:after="0" w:line="240" w:lineRule="auto"/>
              <w:ind w:left="17"/>
              <w:jc w:val="both"/>
              <w:rPr>
                <w:rFonts w:ascii="Arial Narrow" w:hAnsi="Arial Narrow"/>
                <w:b/>
                <w:sz w:val="18"/>
                <w:szCs w:val="18"/>
              </w:rPr>
            </w:pPr>
          </w:p>
          <w:p w14:paraId="5382DAD5" w14:textId="77777777" w:rsidR="00103080" w:rsidRPr="002035E1" w:rsidRDefault="00103080" w:rsidP="002035E1">
            <w:pPr>
              <w:spacing w:after="0" w:line="240" w:lineRule="auto"/>
              <w:ind w:left="17"/>
              <w:jc w:val="both"/>
              <w:rPr>
                <w:rFonts w:ascii="Arial Narrow" w:hAnsi="Arial Narrow"/>
                <w:b/>
                <w:sz w:val="18"/>
                <w:szCs w:val="18"/>
              </w:rPr>
            </w:pPr>
          </w:p>
          <w:p w14:paraId="74179C10" w14:textId="77777777" w:rsidR="00103080" w:rsidRPr="002035E1" w:rsidRDefault="00103080" w:rsidP="002035E1">
            <w:pPr>
              <w:spacing w:after="0" w:line="240" w:lineRule="auto"/>
              <w:ind w:left="17"/>
              <w:jc w:val="both"/>
              <w:rPr>
                <w:rFonts w:ascii="Arial Narrow" w:hAnsi="Arial Narrow"/>
                <w:b/>
                <w:sz w:val="18"/>
                <w:szCs w:val="18"/>
              </w:rPr>
            </w:pPr>
          </w:p>
          <w:p w14:paraId="2F1D909E" w14:textId="77777777" w:rsidR="00103080" w:rsidRPr="002035E1" w:rsidRDefault="00103080" w:rsidP="002035E1">
            <w:pPr>
              <w:spacing w:after="0" w:line="240" w:lineRule="auto"/>
              <w:ind w:left="17"/>
              <w:jc w:val="both"/>
              <w:rPr>
                <w:rFonts w:ascii="Arial Narrow" w:hAnsi="Arial Narrow"/>
                <w:b/>
                <w:sz w:val="18"/>
                <w:szCs w:val="18"/>
              </w:rPr>
            </w:pPr>
          </w:p>
          <w:p w14:paraId="2497B496" w14:textId="77777777" w:rsidR="00103080" w:rsidRPr="002035E1" w:rsidRDefault="00103080" w:rsidP="002035E1">
            <w:pPr>
              <w:spacing w:after="0" w:line="240" w:lineRule="auto"/>
              <w:ind w:left="17"/>
              <w:jc w:val="both"/>
              <w:rPr>
                <w:rFonts w:ascii="Arial Narrow" w:hAnsi="Arial Narrow"/>
                <w:b/>
                <w:sz w:val="18"/>
                <w:szCs w:val="18"/>
              </w:rPr>
            </w:pPr>
          </w:p>
          <w:p w14:paraId="6654EB81" w14:textId="77777777" w:rsidR="00103080" w:rsidRPr="002035E1" w:rsidRDefault="00103080" w:rsidP="002035E1">
            <w:pPr>
              <w:spacing w:after="0" w:line="240" w:lineRule="auto"/>
              <w:ind w:left="17"/>
              <w:jc w:val="both"/>
              <w:rPr>
                <w:rFonts w:ascii="Arial Narrow" w:hAnsi="Arial Narrow"/>
                <w:b/>
                <w:sz w:val="18"/>
                <w:szCs w:val="18"/>
              </w:rPr>
            </w:pPr>
            <w:r w:rsidRPr="002035E1">
              <w:rPr>
                <w:rFonts w:ascii="Arial Narrow" w:hAnsi="Arial Narrow"/>
                <w:b/>
                <w:sz w:val="18"/>
                <w:szCs w:val="18"/>
              </w:rPr>
              <w:t>Edwin Llamoca Domínguez</w:t>
            </w:r>
          </w:p>
          <w:p w14:paraId="62DB9040" w14:textId="77777777" w:rsidR="00103080" w:rsidRPr="002035E1" w:rsidRDefault="00103080" w:rsidP="002035E1">
            <w:pPr>
              <w:spacing w:after="0" w:line="240" w:lineRule="auto"/>
              <w:ind w:left="17"/>
              <w:jc w:val="both"/>
              <w:rPr>
                <w:rFonts w:ascii="Arial Narrow" w:hAnsi="Arial Narrow"/>
                <w:bCs/>
                <w:sz w:val="18"/>
                <w:szCs w:val="18"/>
              </w:rPr>
            </w:pPr>
            <w:r w:rsidRPr="002035E1">
              <w:rPr>
                <w:rFonts w:ascii="Arial Narrow" w:hAnsi="Arial Narrow"/>
                <w:bCs/>
                <w:sz w:val="18"/>
                <w:szCs w:val="18"/>
              </w:rPr>
              <w:t>Coordinador(e) Responsable de la Unidad      Funcional de Gestión en Acreditación</w:t>
            </w:r>
          </w:p>
          <w:p w14:paraId="1C39BFAB" w14:textId="77777777" w:rsidR="00103080" w:rsidRPr="002035E1" w:rsidRDefault="00103080" w:rsidP="002035E1">
            <w:pPr>
              <w:spacing w:after="0" w:line="240" w:lineRule="auto"/>
              <w:ind w:left="16"/>
              <w:jc w:val="both"/>
              <w:rPr>
                <w:rFonts w:ascii="Arial Narrow" w:hAnsi="Arial Narrow"/>
                <w:sz w:val="18"/>
                <w:szCs w:val="18"/>
              </w:rPr>
            </w:pPr>
          </w:p>
          <w:p w14:paraId="6E7AC37B" w14:textId="77777777" w:rsidR="00103080" w:rsidRPr="002035E1" w:rsidRDefault="00103080" w:rsidP="002035E1">
            <w:pPr>
              <w:spacing w:after="0" w:line="240" w:lineRule="auto"/>
              <w:ind w:left="16"/>
              <w:jc w:val="both"/>
              <w:rPr>
                <w:rFonts w:ascii="Arial Narrow" w:hAnsi="Arial Narrow"/>
                <w:sz w:val="18"/>
                <w:szCs w:val="18"/>
              </w:rPr>
            </w:pPr>
          </w:p>
          <w:p w14:paraId="1D85B469" w14:textId="77777777" w:rsidR="00103080" w:rsidRPr="002035E1" w:rsidRDefault="00103080" w:rsidP="002035E1">
            <w:pPr>
              <w:spacing w:after="0" w:line="240" w:lineRule="auto"/>
              <w:ind w:left="16"/>
              <w:jc w:val="both"/>
              <w:rPr>
                <w:rFonts w:ascii="Arial Narrow" w:hAnsi="Arial Narrow"/>
                <w:sz w:val="18"/>
                <w:szCs w:val="18"/>
              </w:rPr>
            </w:pPr>
          </w:p>
          <w:p w14:paraId="76AA4702" w14:textId="77777777" w:rsidR="00103080" w:rsidRPr="002035E1" w:rsidRDefault="00103080" w:rsidP="002035E1">
            <w:pPr>
              <w:spacing w:after="0" w:line="240" w:lineRule="auto"/>
              <w:ind w:left="16"/>
              <w:jc w:val="both"/>
              <w:rPr>
                <w:rFonts w:ascii="Arial Narrow" w:hAnsi="Arial Narrow"/>
                <w:sz w:val="18"/>
                <w:szCs w:val="18"/>
              </w:rPr>
            </w:pPr>
          </w:p>
          <w:p w14:paraId="374001EA" w14:textId="77777777" w:rsidR="00103080" w:rsidRPr="002035E1" w:rsidRDefault="00103080" w:rsidP="002035E1">
            <w:pPr>
              <w:spacing w:after="0" w:line="240" w:lineRule="auto"/>
              <w:ind w:left="16"/>
              <w:jc w:val="both"/>
              <w:rPr>
                <w:rFonts w:ascii="Arial Narrow" w:hAnsi="Arial Narrow"/>
                <w:sz w:val="18"/>
                <w:szCs w:val="18"/>
              </w:rPr>
            </w:pPr>
          </w:p>
          <w:p w14:paraId="7544500F" w14:textId="77777777" w:rsidR="00103080" w:rsidRPr="002035E1" w:rsidRDefault="00103080" w:rsidP="002035E1">
            <w:pPr>
              <w:spacing w:after="0" w:line="240" w:lineRule="auto"/>
              <w:ind w:left="16"/>
              <w:jc w:val="both"/>
              <w:rPr>
                <w:rFonts w:ascii="Arial Narrow" w:hAnsi="Arial Narrow"/>
                <w:sz w:val="18"/>
                <w:szCs w:val="18"/>
              </w:rPr>
            </w:pPr>
          </w:p>
          <w:p w14:paraId="62C861EA" w14:textId="77777777" w:rsidR="00103080" w:rsidRPr="002035E1" w:rsidRDefault="00103080" w:rsidP="002035E1">
            <w:pPr>
              <w:spacing w:after="0" w:line="240" w:lineRule="auto"/>
              <w:ind w:left="16"/>
              <w:jc w:val="both"/>
              <w:rPr>
                <w:rFonts w:ascii="Arial Narrow" w:hAnsi="Arial Narrow"/>
                <w:sz w:val="18"/>
                <w:szCs w:val="18"/>
              </w:rPr>
            </w:pPr>
          </w:p>
          <w:p w14:paraId="51A43AB9" w14:textId="77777777" w:rsidR="00103080" w:rsidRPr="002035E1" w:rsidRDefault="00103080" w:rsidP="002035E1">
            <w:pPr>
              <w:spacing w:after="0" w:line="240" w:lineRule="auto"/>
              <w:ind w:left="16"/>
              <w:jc w:val="both"/>
              <w:rPr>
                <w:rFonts w:ascii="Arial Narrow" w:hAnsi="Arial Narrow"/>
                <w:sz w:val="18"/>
                <w:szCs w:val="18"/>
              </w:rPr>
            </w:pPr>
          </w:p>
        </w:tc>
        <w:tc>
          <w:tcPr>
            <w:tcW w:w="2992" w:type="dxa"/>
            <w:tcBorders>
              <w:top w:val="single" w:sz="4" w:space="0" w:color="auto"/>
              <w:left w:val="single" w:sz="4" w:space="0" w:color="auto"/>
              <w:bottom w:val="nil"/>
              <w:right w:val="single" w:sz="4" w:space="0" w:color="auto"/>
            </w:tcBorders>
          </w:tcPr>
          <w:p w14:paraId="246DB0BD" w14:textId="77777777" w:rsidR="00103080" w:rsidRPr="002035E1" w:rsidRDefault="00103080" w:rsidP="002035E1">
            <w:pPr>
              <w:spacing w:after="0" w:line="240" w:lineRule="auto"/>
              <w:ind w:left="17"/>
              <w:jc w:val="both"/>
              <w:rPr>
                <w:rFonts w:ascii="Arial Narrow" w:hAnsi="Arial Narrow"/>
                <w:b/>
                <w:sz w:val="18"/>
                <w:szCs w:val="18"/>
              </w:rPr>
            </w:pPr>
            <w:r w:rsidRPr="002035E1">
              <w:rPr>
                <w:rFonts w:ascii="Arial Narrow" w:hAnsi="Arial Narrow"/>
                <w:b/>
                <w:sz w:val="18"/>
                <w:szCs w:val="18"/>
              </w:rPr>
              <w:t>Aprobado por:</w:t>
            </w:r>
          </w:p>
          <w:p w14:paraId="1F21FADC" w14:textId="77777777" w:rsidR="00103080" w:rsidRPr="002035E1" w:rsidRDefault="00103080" w:rsidP="002035E1">
            <w:pPr>
              <w:spacing w:after="0" w:line="240" w:lineRule="auto"/>
              <w:ind w:left="17"/>
              <w:jc w:val="both"/>
              <w:rPr>
                <w:rFonts w:ascii="Arial Narrow" w:hAnsi="Arial Narrow"/>
                <w:b/>
                <w:sz w:val="18"/>
                <w:szCs w:val="18"/>
              </w:rPr>
            </w:pPr>
            <w:r w:rsidRPr="002035E1">
              <w:rPr>
                <w:rFonts w:ascii="Arial Narrow" w:hAnsi="Arial Narrow"/>
                <w:b/>
                <w:sz w:val="18"/>
                <w:szCs w:val="18"/>
              </w:rPr>
              <w:t>Patricia Aguilar Rodríguez</w:t>
            </w:r>
          </w:p>
          <w:p w14:paraId="75A1863C" w14:textId="77777777" w:rsidR="00103080" w:rsidRPr="002035E1" w:rsidRDefault="00103080" w:rsidP="002035E1">
            <w:pPr>
              <w:spacing w:after="0" w:line="240" w:lineRule="auto"/>
              <w:ind w:left="17"/>
              <w:jc w:val="both"/>
              <w:rPr>
                <w:rFonts w:ascii="Arial Narrow" w:hAnsi="Arial Narrow"/>
                <w:bCs/>
                <w:sz w:val="18"/>
                <w:szCs w:val="18"/>
              </w:rPr>
            </w:pPr>
            <w:r w:rsidRPr="002035E1">
              <w:rPr>
                <w:rFonts w:ascii="Arial Narrow" w:hAnsi="Arial Narrow"/>
                <w:bCs/>
                <w:sz w:val="18"/>
                <w:szCs w:val="18"/>
              </w:rPr>
              <w:t>Directora INACAL-DA</w:t>
            </w:r>
          </w:p>
          <w:p w14:paraId="50A7B477" w14:textId="77777777" w:rsidR="00103080" w:rsidRPr="002035E1" w:rsidRDefault="00103080" w:rsidP="002035E1">
            <w:pPr>
              <w:spacing w:after="0" w:line="240" w:lineRule="auto"/>
              <w:ind w:left="16"/>
              <w:jc w:val="both"/>
              <w:rPr>
                <w:rFonts w:ascii="Arial Narrow" w:hAnsi="Arial Narrow"/>
                <w:b/>
                <w:sz w:val="18"/>
                <w:szCs w:val="18"/>
              </w:rPr>
            </w:pPr>
          </w:p>
        </w:tc>
      </w:tr>
      <w:tr w:rsidR="002035E1" w:rsidRPr="002035E1" w14:paraId="5AFCEDEB" w14:textId="77777777" w:rsidTr="00092669">
        <w:tc>
          <w:tcPr>
            <w:tcW w:w="2992" w:type="dxa"/>
            <w:vMerge/>
            <w:tcBorders>
              <w:right w:val="single" w:sz="4" w:space="0" w:color="auto"/>
            </w:tcBorders>
          </w:tcPr>
          <w:p w14:paraId="748B5684" w14:textId="77777777" w:rsidR="00103080" w:rsidRPr="002035E1" w:rsidRDefault="00103080" w:rsidP="002035E1">
            <w:pPr>
              <w:spacing w:after="0" w:line="240" w:lineRule="auto"/>
              <w:ind w:left="705"/>
              <w:jc w:val="both"/>
              <w:rPr>
                <w:rFonts w:ascii="Arial Narrow" w:hAnsi="Arial Narrow"/>
                <w:b/>
                <w:sz w:val="18"/>
                <w:szCs w:val="18"/>
              </w:rPr>
            </w:pPr>
          </w:p>
        </w:tc>
        <w:tc>
          <w:tcPr>
            <w:tcW w:w="2992" w:type="dxa"/>
            <w:vMerge/>
            <w:tcBorders>
              <w:left w:val="single" w:sz="4" w:space="0" w:color="auto"/>
              <w:bottom w:val="single" w:sz="4" w:space="0" w:color="auto"/>
              <w:right w:val="single" w:sz="4" w:space="0" w:color="auto"/>
            </w:tcBorders>
          </w:tcPr>
          <w:p w14:paraId="2082FE84" w14:textId="77777777" w:rsidR="00103080" w:rsidRPr="002035E1" w:rsidRDefault="00103080" w:rsidP="002035E1">
            <w:pPr>
              <w:spacing w:after="0" w:line="240" w:lineRule="auto"/>
              <w:ind w:left="16"/>
              <w:jc w:val="both"/>
              <w:rPr>
                <w:rFonts w:ascii="Arial Narrow" w:hAnsi="Arial Narrow"/>
                <w:b/>
                <w:sz w:val="18"/>
                <w:szCs w:val="18"/>
              </w:rPr>
            </w:pPr>
          </w:p>
        </w:tc>
        <w:tc>
          <w:tcPr>
            <w:tcW w:w="2992" w:type="dxa"/>
            <w:tcBorders>
              <w:top w:val="nil"/>
              <w:left w:val="single" w:sz="4" w:space="0" w:color="auto"/>
              <w:bottom w:val="single" w:sz="4" w:space="0" w:color="auto"/>
              <w:right w:val="single" w:sz="4" w:space="0" w:color="auto"/>
            </w:tcBorders>
          </w:tcPr>
          <w:p w14:paraId="5C6ACB78" w14:textId="77777777" w:rsidR="00103080" w:rsidRPr="002035E1" w:rsidRDefault="00103080" w:rsidP="002035E1">
            <w:pPr>
              <w:spacing w:after="0" w:line="240" w:lineRule="auto"/>
              <w:ind w:left="705"/>
              <w:jc w:val="both"/>
              <w:rPr>
                <w:rFonts w:ascii="Arial Narrow" w:hAnsi="Arial Narrow"/>
                <w:b/>
                <w:sz w:val="18"/>
                <w:szCs w:val="18"/>
              </w:rPr>
            </w:pPr>
          </w:p>
          <w:p w14:paraId="080C994F" w14:textId="77777777" w:rsidR="00103080" w:rsidRPr="002035E1" w:rsidRDefault="00103080" w:rsidP="002035E1">
            <w:pPr>
              <w:spacing w:after="0" w:line="240" w:lineRule="auto"/>
              <w:ind w:left="705"/>
              <w:jc w:val="both"/>
              <w:rPr>
                <w:rFonts w:ascii="Arial Narrow" w:hAnsi="Arial Narrow"/>
                <w:b/>
                <w:sz w:val="18"/>
                <w:szCs w:val="18"/>
              </w:rPr>
            </w:pPr>
          </w:p>
          <w:p w14:paraId="66620F96" w14:textId="77777777" w:rsidR="00103080" w:rsidRPr="002035E1" w:rsidRDefault="00103080" w:rsidP="002035E1">
            <w:pPr>
              <w:spacing w:after="0" w:line="240" w:lineRule="auto"/>
              <w:ind w:left="705"/>
              <w:jc w:val="both"/>
              <w:rPr>
                <w:rFonts w:ascii="Arial Narrow" w:hAnsi="Arial Narrow"/>
                <w:b/>
                <w:sz w:val="18"/>
                <w:szCs w:val="18"/>
              </w:rPr>
            </w:pPr>
          </w:p>
        </w:tc>
      </w:tr>
    </w:tbl>
    <w:sdt>
      <w:sdtPr>
        <w:rPr>
          <w:lang w:val="es-ES"/>
        </w:rPr>
        <w:id w:val="1293950625"/>
        <w:docPartObj>
          <w:docPartGallery w:val="Table of Contents"/>
          <w:docPartUnique/>
        </w:docPartObj>
      </w:sdtPr>
      <w:sdtEndPr>
        <w:rPr>
          <w:rFonts w:ascii="Arial Narrow" w:eastAsiaTheme="minorHAnsi" w:hAnsi="Arial Narrow" w:cstheme="minorBidi"/>
          <w:color w:val="auto"/>
          <w:kern w:val="2"/>
          <w:sz w:val="22"/>
          <w:szCs w:val="22"/>
          <w:lang w:eastAsia="en-US"/>
          <w14:ligatures w14:val="standardContextual"/>
        </w:rPr>
      </w:sdtEndPr>
      <w:sdtContent>
        <w:p w14:paraId="5E2FE2C2" w14:textId="2E2E864D" w:rsidR="009C56F3" w:rsidRPr="009C56F3" w:rsidRDefault="009C56F3" w:rsidP="009C56F3">
          <w:pPr>
            <w:pStyle w:val="TtuloTDC"/>
            <w:spacing w:before="0" w:line="240" w:lineRule="auto"/>
            <w:rPr>
              <w:rFonts w:ascii="Arial Narrow" w:hAnsi="Arial Narrow"/>
              <w:b/>
              <w:bCs/>
              <w:color w:val="auto"/>
              <w:sz w:val="22"/>
              <w:szCs w:val="22"/>
              <w:lang w:val="es-ES"/>
            </w:rPr>
          </w:pPr>
          <w:r w:rsidRPr="009C56F3">
            <w:rPr>
              <w:rFonts w:ascii="Arial Narrow" w:hAnsi="Arial Narrow"/>
              <w:b/>
              <w:bCs/>
              <w:color w:val="auto"/>
              <w:sz w:val="22"/>
              <w:szCs w:val="22"/>
              <w:lang w:val="es-ES"/>
            </w:rPr>
            <w:t>INDICE</w:t>
          </w:r>
        </w:p>
        <w:p w14:paraId="1B3E3100" w14:textId="77777777" w:rsidR="009C56F3" w:rsidRPr="009C56F3" w:rsidRDefault="009C56F3" w:rsidP="009C56F3">
          <w:pPr>
            <w:spacing w:after="0" w:line="240" w:lineRule="auto"/>
            <w:rPr>
              <w:sz w:val="22"/>
              <w:szCs w:val="22"/>
              <w:lang w:val="es-ES" w:eastAsia="es-PE"/>
            </w:rPr>
          </w:pPr>
        </w:p>
        <w:p w14:paraId="6EE6A31A" w14:textId="2EFB0DD0" w:rsidR="009C56F3" w:rsidRPr="00D6101C" w:rsidRDefault="009C56F3" w:rsidP="009C56F3">
          <w:pPr>
            <w:pStyle w:val="TDC1"/>
            <w:rPr>
              <w:b w:val="0"/>
              <w:bCs w:val="0"/>
            </w:rPr>
          </w:pPr>
          <w:r w:rsidRPr="00D6101C">
            <w:rPr>
              <w:b w:val="0"/>
              <w:bCs w:val="0"/>
            </w:rPr>
            <w:fldChar w:fldCharType="begin"/>
          </w:r>
          <w:r w:rsidRPr="00D6101C">
            <w:rPr>
              <w:b w:val="0"/>
              <w:bCs w:val="0"/>
            </w:rPr>
            <w:instrText xml:space="preserve"> TOC \o "1-3" \h \z \u </w:instrText>
          </w:r>
          <w:r w:rsidRPr="00D6101C">
            <w:rPr>
              <w:b w:val="0"/>
              <w:bCs w:val="0"/>
            </w:rPr>
            <w:fldChar w:fldCharType="separate"/>
          </w:r>
          <w:hyperlink w:anchor="_Toc222737268" w:history="1">
            <w:r w:rsidRPr="00D6101C">
              <w:rPr>
                <w:rStyle w:val="Hipervnculo"/>
                <w:b w:val="0"/>
                <w:bCs w:val="0"/>
              </w:rPr>
              <w:t>1.</w:t>
            </w:r>
            <w:r w:rsidRPr="00D6101C">
              <w:rPr>
                <w:b w:val="0"/>
                <w:bCs w:val="0"/>
              </w:rPr>
              <w:tab/>
            </w:r>
            <w:r w:rsidRPr="00D6101C">
              <w:rPr>
                <w:rStyle w:val="Hipervnculo"/>
              </w:rPr>
              <w:t>OBJETIVO</w:t>
            </w:r>
            <w:r w:rsidRPr="00D6101C">
              <w:rPr>
                <w:b w:val="0"/>
                <w:bCs w:val="0"/>
                <w:webHidden/>
              </w:rPr>
              <w:tab/>
            </w:r>
            <w:r w:rsidRPr="00D6101C">
              <w:rPr>
                <w:b w:val="0"/>
                <w:bCs w:val="0"/>
                <w:webHidden/>
              </w:rPr>
              <w:fldChar w:fldCharType="begin"/>
            </w:r>
            <w:r w:rsidRPr="00D6101C">
              <w:rPr>
                <w:b w:val="0"/>
                <w:bCs w:val="0"/>
                <w:webHidden/>
              </w:rPr>
              <w:instrText xml:space="preserve"> PAGEREF _Toc222737268 \h </w:instrText>
            </w:r>
            <w:r w:rsidRPr="00D6101C">
              <w:rPr>
                <w:b w:val="0"/>
                <w:bCs w:val="0"/>
                <w:webHidden/>
              </w:rPr>
            </w:r>
            <w:r w:rsidRPr="00D6101C">
              <w:rPr>
                <w:b w:val="0"/>
                <w:bCs w:val="0"/>
                <w:webHidden/>
              </w:rPr>
              <w:fldChar w:fldCharType="separate"/>
            </w:r>
            <w:r w:rsidRPr="00D6101C">
              <w:rPr>
                <w:b w:val="0"/>
                <w:bCs w:val="0"/>
                <w:webHidden/>
              </w:rPr>
              <w:t>3</w:t>
            </w:r>
            <w:r w:rsidRPr="00D6101C">
              <w:rPr>
                <w:b w:val="0"/>
                <w:bCs w:val="0"/>
                <w:webHidden/>
              </w:rPr>
              <w:fldChar w:fldCharType="end"/>
            </w:r>
          </w:hyperlink>
        </w:p>
        <w:p w14:paraId="210C0665" w14:textId="71466A52" w:rsidR="009C56F3" w:rsidRPr="00D6101C" w:rsidRDefault="009C56F3" w:rsidP="009C56F3">
          <w:pPr>
            <w:pStyle w:val="TDC1"/>
            <w:rPr>
              <w:b w:val="0"/>
              <w:bCs w:val="0"/>
            </w:rPr>
          </w:pPr>
          <w:hyperlink w:anchor="_Toc222737269" w:history="1">
            <w:r w:rsidRPr="00D6101C">
              <w:rPr>
                <w:rStyle w:val="Hipervnculo"/>
                <w:b w:val="0"/>
                <w:bCs w:val="0"/>
              </w:rPr>
              <w:t>2.</w:t>
            </w:r>
            <w:r w:rsidRPr="00D6101C">
              <w:rPr>
                <w:b w:val="0"/>
                <w:bCs w:val="0"/>
              </w:rPr>
              <w:tab/>
            </w:r>
            <w:r w:rsidRPr="00D6101C">
              <w:rPr>
                <w:rStyle w:val="Hipervnculo"/>
              </w:rPr>
              <w:t>ALCANCE</w:t>
            </w:r>
            <w:r w:rsidRPr="00D6101C">
              <w:rPr>
                <w:b w:val="0"/>
                <w:bCs w:val="0"/>
                <w:webHidden/>
              </w:rPr>
              <w:tab/>
            </w:r>
            <w:r w:rsidRPr="00D6101C">
              <w:rPr>
                <w:b w:val="0"/>
                <w:bCs w:val="0"/>
                <w:webHidden/>
              </w:rPr>
              <w:fldChar w:fldCharType="begin"/>
            </w:r>
            <w:r w:rsidRPr="00D6101C">
              <w:rPr>
                <w:b w:val="0"/>
                <w:bCs w:val="0"/>
                <w:webHidden/>
              </w:rPr>
              <w:instrText xml:space="preserve"> PAGEREF _Toc222737269 \h </w:instrText>
            </w:r>
            <w:r w:rsidRPr="00D6101C">
              <w:rPr>
                <w:b w:val="0"/>
                <w:bCs w:val="0"/>
                <w:webHidden/>
              </w:rPr>
            </w:r>
            <w:r w:rsidRPr="00D6101C">
              <w:rPr>
                <w:b w:val="0"/>
                <w:bCs w:val="0"/>
                <w:webHidden/>
              </w:rPr>
              <w:fldChar w:fldCharType="separate"/>
            </w:r>
            <w:r w:rsidRPr="00D6101C">
              <w:rPr>
                <w:b w:val="0"/>
                <w:bCs w:val="0"/>
                <w:webHidden/>
              </w:rPr>
              <w:t>3</w:t>
            </w:r>
            <w:r w:rsidRPr="00D6101C">
              <w:rPr>
                <w:b w:val="0"/>
                <w:bCs w:val="0"/>
                <w:webHidden/>
              </w:rPr>
              <w:fldChar w:fldCharType="end"/>
            </w:r>
          </w:hyperlink>
        </w:p>
        <w:p w14:paraId="655E2489" w14:textId="34E6767D" w:rsidR="009C56F3" w:rsidRPr="00D6101C" w:rsidRDefault="009C56F3" w:rsidP="009C56F3">
          <w:pPr>
            <w:pStyle w:val="TDC1"/>
            <w:rPr>
              <w:b w:val="0"/>
              <w:bCs w:val="0"/>
            </w:rPr>
          </w:pPr>
          <w:hyperlink w:anchor="_Toc222737270" w:history="1">
            <w:r w:rsidRPr="00D6101C">
              <w:rPr>
                <w:rStyle w:val="Hipervnculo"/>
                <w:b w:val="0"/>
                <w:bCs w:val="0"/>
              </w:rPr>
              <w:t>3.</w:t>
            </w:r>
            <w:r w:rsidRPr="00D6101C">
              <w:rPr>
                <w:b w:val="0"/>
                <w:bCs w:val="0"/>
              </w:rPr>
              <w:tab/>
            </w:r>
            <w:r w:rsidRPr="00D6101C">
              <w:rPr>
                <w:rStyle w:val="Hipervnculo"/>
              </w:rPr>
              <w:t>DOCUMENTOS DE REFERENCIA</w:t>
            </w:r>
            <w:r w:rsidRPr="00D6101C">
              <w:rPr>
                <w:b w:val="0"/>
                <w:bCs w:val="0"/>
                <w:webHidden/>
              </w:rPr>
              <w:tab/>
            </w:r>
            <w:r w:rsidRPr="00D6101C">
              <w:rPr>
                <w:b w:val="0"/>
                <w:bCs w:val="0"/>
                <w:webHidden/>
              </w:rPr>
              <w:fldChar w:fldCharType="begin"/>
            </w:r>
            <w:r w:rsidRPr="00D6101C">
              <w:rPr>
                <w:b w:val="0"/>
                <w:bCs w:val="0"/>
                <w:webHidden/>
              </w:rPr>
              <w:instrText xml:space="preserve"> PAGEREF _Toc222737270 \h </w:instrText>
            </w:r>
            <w:r w:rsidRPr="00D6101C">
              <w:rPr>
                <w:b w:val="0"/>
                <w:bCs w:val="0"/>
                <w:webHidden/>
              </w:rPr>
            </w:r>
            <w:r w:rsidRPr="00D6101C">
              <w:rPr>
                <w:b w:val="0"/>
                <w:bCs w:val="0"/>
                <w:webHidden/>
              </w:rPr>
              <w:fldChar w:fldCharType="separate"/>
            </w:r>
            <w:r w:rsidRPr="00D6101C">
              <w:rPr>
                <w:b w:val="0"/>
                <w:bCs w:val="0"/>
                <w:webHidden/>
              </w:rPr>
              <w:t>3</w:t>
            </w:r>
            <w:r w:rsidRPr="00D6101C">
              <w:rPr>
                <w:b w:val="0"/>
                <w:bCs w:val="0"/>
                <w:webHidden/>
              </w:rPr>
              <w:fldChar w:fldCharType="end"/>
            </w:r>
          </w:hyperlink>
        </w:p>
        <w:p w14:paraId="67AC7F6C" w14:textId="5DC10FCB" w:rsidR="009C56F3" w:rsidRPr="00D6101C" w:rsidRDefault="009C56F3" w:rsidP="009C56F3">
          <w:pPr>
            <w:pStyle w:val="TDC1"/>
            <w:rPr>
              <w:b w:val="0"/>
              <w:bCs w:val="0"/>
            </w:rPr>
          </w:pPr>
          <w:hyperlink w:anchor="_Toc222737271" w:history="1">
            <w:r w:rsidRPr="00D6101C">
              <w:rPr>
                <w:rStyle w:val="Hipervnculo"/>
                <w:b w:val="0"/>
                <w:bCs w:val="0"/>
              </w:rPr>
              <w:t>4.</w:t>
            </w:r>
            <w:r w:rsidRPr="00D6101C">
              <w:rPr>
                <w:b w:val="0"/>
                <w:bCs w:val="0"/>
              </w:rPr>
              <w:tab/>
            </w:r>
            <w:r w:rsidRPr="00D6101C">
              <w:rPr>
                <w:rStyle w:val="Hipervnculo"/>
              </w:rPr>
              <w:t>DEFINICIONES Y ABREVIATURAS</w:t>
            </w:r>
            <w:r w:rsidRPr="00D6101C">
              <w:rPr>
                <w:b w:val="0"/>
                <w:bCs w:val="0"/>
                <w:webHidden/>
              </w:rPr>
              <w:tab/>
            </w:r>
            <w:r w:rsidRPr="00D6101C">
              <w:rPr>
                <w:b w:val="0"/>
                <w:bCs w:val="0"/>
                <w:webHidden/>
              </w:rPr>
              <w:fldChar w:fldCharType="begin"/>
            </w:r>
            <w:r w:rsidRPr="00D6101C">
              <w:rPr>
                <w:b w:val="0"/>
                <w:bCs w:val="0"/>
                <w:webHidden/>
              </w:rPr>
              <w:instrText xml:space="preserve"> PAGEREF _Toc222737271 \h </w:instrText>
            </w:r>
            <w:r w:rsidRPr="00D6101C">
              <w:rPr>
                <w:b w:val="0"/>
                <w:bCs w:val="0"/>
                <w:webHidden/>
              </w:rPr>
            </w:r>
            <w:r w:rsidRPr="00D6101C">
              <w:rPr>
                <w:b w:val="0"/>
                <w:bCs w:val="0"/>
                <w:webHidden/>
              </w:rPr>
              <w:fldChar w:fldCharType="separate"/>
            </w:r>
            <w:r w:rsidRPr="00D6101C">
              <w:rPr>
                <w:b w:val="0"/>
                <w:bCs w:val="0"/>
                <w:webHidden/>
              </w:rPr>
              <w:t>3</w:t>
            </w:r>
            <w:r w:rsidRPr="00D6101C">
              <w:rPr>
                <w:b w:val="0"/>
                <w:bCs w:val="0"/>
                <w:webHidden/>
              </w:rPr>
              <w:fldChar w:fldCharType="end"/>
            </w:r>
          </w:hyperlink>
        </w:p>
        <w:p w14:paraId="5FA14267" w14:textId="3B11CC0E" w:rsidR="009C56F3" w:rsidRPr="00D6101C" w:rsidRDefault="009C56F3" w:rsidP="009C56F3">
          <w:pPr>
            <w:pStyle w:val="TDC1"/>
            <w:rPr>
              <w:b w:val="0"/>
              <w:bCs w:val="0"/>
            </w:rPr>
          </w:pPr>
          <w:hyperlink w:anchor="_Toc222737272" w:history="1">
            <w:r w:rsidRPr="00D6101C">
              <w:rPr>
                <w:rStyle w:val="Hipervnculo"/>
                <w:b w:val="0"/>
                <w:bCs w:val="0"/>
              </w:rPr>
              <w:t>5.</w:t>
            </w:r>
            <w:r w:rsidRPr="00D6101C">
              <w:rPr>
                <w:b w:val="0"/>
                <w:bCs w:val="0"/>
              </w:rPr>
              <w:tab/>
            </w:r>
            <w:r w:rsidRPr="00D6101C">
              <w:rPr>
                <w:rStyle w:val="Hipervnculo"/>
              </w:rPr>
              <w:t>DESCRIPCIÓN DEL DOCUMENTO</w:t>
            </w:r>
            <w:r w:rsidRPr="00D6101C">
              <w:rPr>
                <w:b w:val="0"/>
                <w:bCs w:val="0"/>
                <w:webHidden/>
              </w:rPr>
              <w:tab/>
            </w:r>
            <w:r w:rsidRPr="00D6101C">
              <w:rPr>
                <w:b w:val="0"/>
                <w:bCs w:val="0"/>
                <w:webHidden/>
              </w:rPr>
              <w:fldChar w:fldCharType="begin"/>
            </w:r>
            <w:r w:rsidRPr="00D6101C">
              <w:rPr>
                <w:b w:val="0"/>
                <w:bCs w:val="0"/>
                <w:webHidden/>
              </w:rPr>
              <w:instrText xml:space="preserve"> PAGEREF _Toc222737272 \h </w:instrText>
            </w:r>
            <w:r w:rsidRPr="00D6101C">
              <w:rPr>
                <w:b w:val="0"/>
                <w:bCs w:val="0"/>
                <w:webHidden/>
              </w:rPr>
            </w:r>
            <w:r w:rsidRPr="00D6101C">
              <w:rPr>
                <w:b w:val="0"/>
                <w:bCs w:val="0"/>
                <w:webHidden/>
              </w:rPr>
              <w:fldChar w:fldCharType="separate"/>
            </w:r>
            <w:r w:rsidRPr="00D6101C">
              <w:rPr>
                <w:b w:val="0"/>
                <w:bCs w:val="0"/>
                <w:webHidden/>
              </w:rPr>
              <w:t>4</w:t>
            </w:r>
            <w:r w:rsidRPr="00D6101C">
              <w:rPr>
                <w:b w:val="0"/>
                <w:bCs w:val="0"/>
                <w:webHidden/>
              </w:rPr>
              <w:fldChar w:fldCharType="end"/>
            </w:r>
          </w:hyperlink>
        </w:p>
        <w:p w14:paraId="487D4009" w14:textId="5D7BEA29" w:rsidR="009C56F3" w:rsidRPr="00D6101C" w:rsidRDefault="009C56F3" w:rsidP="009C56F3">
          <w:pPr>
            <w:pStyle w:val="TDC2"/>
            <w:spacing w:line="360" w:lineRule="auto"/>
            <w:rPr>
              <w:rFonts w:ascii="Arial Narrow" w:hAnsi="Arial Narrow"/>
              <w:noProof/>
              <w:sz w:val="22"/>
              <w:szCs w:val="22"/>
            </w:rPr>
          </w:pPr>
          <w:hyperlink w:anchor="_Toc222737273" w:history="1">
            <w:r w:rsidRPr="00D6101C">
              <w:rPr>
                <w:rStyle w:val="Hipervnculo"/>
                <w:rFonts w:ascii="Arial Narrow" w:hAnsi="Arial Narrow"/>
                <w:noProof/>
                <w:sz w:val="22"/>
                <w:szCs w:val="22"/>
              </w:rPr>
              <w:t>5.1.</w:t>
            </w:r>
            <w:r w:rsidRPr="00D6101C">
              <w:rPr>
                <w:rFonts w:ascii="Arial Narrow" w:hAnsi="Arial Narrow"/>
                <w:noProof/>
                <w:sz w:val="22"/>
                <w:szCs w:val="22"/>
              </w:rPr>
              <w:tab/>
            </w:r>
            <w:r w:rsidRPr="00D6101C">
              <w:rPr>
                <w:rStyle w:val="Hipervnculo"/>
                <w:rFonts w:ascii="Arial Narrow" w:hAnsi="Arial Narrow"/>
                <w:b/>
                <w:bCs/>
                <w:noProof/>
                <w:sz w:val="22"/>
                <w:szCs w:val="22"/>
              </w:rPr>
              <w:t>Principios de la supervisión inopinada</w:t>
            </w:r>
            <w:r w:rsidRPr="00D6101C">
              <w:rPr>
                <w:rFonts w:ascii="Arial Narrow" w:hAnsi="Arial Narrow"/>
                <w:noProof/>
                <w:webHidden/>
                <w:sz w:val="22"/>
                <w:szCs w:val="22"/>
              </w:rPr>
              <w:tab/>
            </w:r>
            <w:r w:rsidRPr="00D6101C">
              <w:rPr>
                <w:rFonts w:ascii="Arial Narrow" w:hAnsi="Arial Narrow"/>
                <w:noProof/>
                <w:webHidden/>
                <w:sz w:val="22"/>
                <w:szCs w:val="22"/>
              </w:rPr>
              <w:fldChar w:fldCharType="begin"/>
            </w:r>
            <w:r w:rsidRPr="00D6101C">
              <w:rPr>
                <w:rFonts w:ascii="Arial Narrow" w:hAnsi="Arial Narrow"/>
                <w:noProof/>
                <w:webHidden/>
                <w:sz w:val="22"/>
                <w:szCs w:val="22"/>
              </w:rPr>
              <w:instrText xml:space="preserve"> PAGEREF _Toc222737273 \h </w:instrText>
            </w:r>
            <w:r w:rsidRPr="00D6101C">
              <w:rPr>
                <w:rFonts w:ascii="Arial Narrow" w:hAnsi="Arial Narrow"/>
                <w:noProof/>
                <w:webHidden/>
                <w:sz w:val="22"/>
                <w:szCs w:val="22"/>
              </w:rPr>
            </w:r>
            <w:r w:rsidRPr="00D6101C">
              <w:rPr>
                <w:rFonts w:ascii="Arial Narrow" w:hAnsi="Arial Narrow"/>
                <w:noProof/>
                <w:webHidden/>
                <w:sz w:val="22"/>
                <w:szCs w:val="22"/>
              </w:rPr>
              <w:fldChar w:fldCharType="separate"/>
            </w:r>
            <w:r w:rsidRPr="00D6101C">
              <w:rPr>
                <w:rFonts w:ascii="Arial Narrow" w:hAnsi="Arial Narrow"/>
                <w:noProof/>
                <w:webHidden/>
                <w:sz w:val="22"/>
                <w:szCs w:val="22"/>
              </w:rPr>
              <w:t>4</w:t>
            </w:r>
            <w:r w:rsidRPr="00D6101C">
              <w:rPr>
                <w:rFonts w:ascii="Arial Narrow" w:hAnsi="Arial Narrow"/>
                <w:noProof/>
                <w:webHidden/>
                <w:sz w:val="22"/>
                <w:szCs w:val="22"/>
              </w:rPr>
              <w:fldChar w:fldCharType="end"/>
            </w:r>
          </w:hyperlink>
        </w:p>
        <w:p w14:paraId="080E7237" w14:textId="3C260E94" w:rsidR="009C56F3" w:rsidRPr="00D6101C" w:rsidRDefault="009C56F3" w:rsidP="009C56F3">
          <w:pPr>
            <w:pStyle w:val="TDC1"/>
            <w:rPr>
              <w:b w:val="0"/>
              <w:bCs w:val="0"/>
            </w:rPr>
          </w:pPr>
          <w:hyperlink w:anchor="_Toc222737274" w:history="1">
            <w:r w:rsidRPr="00D6101C">
              <w:rPr>
                <w:rStyle w:val="Hipervnculo"/>
                <w:b w:val="0"/>
                <w:bCs w:val="0"/>
              </w:rPr>
              <w:t>6.</w:t>
            </w:r>
            <w:r w:rsidRPr="00D6101C">
              <w:rPr>
                <w:b w:val="0"/>
                <w:bCs w:val="0"/>
              </w:rPr>
              <w:tab/>
            </w:r>
            <w:r w:rsidRPr="00D6101C">
              <w:rPr>
                <w:rStyle w:val="Hipervnculo"/>
              </w:rPr>
              <w:t>AUTORIDAD Y RESPONSABILIDADES</w:t>
            </w:r>
            <w:r w:rsidRPr="00D6101C">
              <w:rPr>
                <w:b w:val="0"/>
                <w:bCs w:val="0"/>
                <w:webHidden/>
              </w:rPr>
              <w:tab/>
            </w:r>
            <w:r w:rsidRPr="00D6101C">
              <w:rPr>
                <w:b w:val="0"/>
                <w:bCs w:val="0"/>
                <w:webHidden/>
              </w:rPr>
              <w:fldChar w:fldCharType="begin"/>
            </w:r>
            <w:r w:rsidRPr="00D6101C">
              <w:rPr>
                <w:b w:val="0"/>
                <w:bCs w:val="0"/>
                <w:webHidden/>
              </w:rPr>
              <w:instrText xml:space="preserve"> PAGEREF _Toc222737274 \h </w:instrText>
            </w:r>
            <w:r w:rsidRPr="00D6101C">
              <w:rPr>
                <w:b w:val="0"/>
                <w:bCs w:val="0"/>
                <w:webHidden/>
              </w:rPr>
            </w:r>
            <w:r w:rsidRPr="00D6101C">
              <w:rPr>
                <w:b w:val="0"/>
                <w:bCs w:val="0"/>
                <w:webHidden/>
              </w:rPr>
              <w:fldChar w:fldCharType="separate"/>
            </w:r>
            <w:r w:rsidRPr="00D6101C">
              <w:rPr>
                <w:b w:val="0"/>
                <w:bCs w:val="0"/>
                <w:webHidden/>
              </w:rPr>
              <w:t>5</w:t>
            </w:r>
            <w:r w:rsidRPr="00D6101C">
              <w:rPr>
                <w:b w:val="0"/>
                <w:bCs w:val="0"/>
                <w:webHidden/>
              </w:rPr>
              <w:fldChar w:fldCharType="end"/>
            </w:r>
          </w:hyperlink>
        </w:p>
        <w:p w14:paraId="2D404C66" w14:textId="6F4F4745" w:rsidR="009C56F3" w:rsidRPr="00D6101C" w:rsidRDefault="009C56F3" w:rsidP="009C56F3">
          <w:pPr>
            <w:pStyle w:val="TDC1"/>
            <w:rPr>
              <w:b w:val="0"/>
              <w:bCs w:val="0"/>
            </w:rPr>
          </w:pPr>
          <w:hyperlink w:anchor="_Toc222737275" w:history="1">
            <w:r w:rsidRPr="00D6101C">
              <w:rPr>
                <w:rStyle w:val="Hipervnculo"/>
                <w:b w:val="0"/>
                <w:bCs w:val="0"/>
              </w:rPr>
              <w:t>7.</w:t>
            </w:r>
            <w:r w:rsidRPr="00D6101C">
              <w:rPr>
                <w:b w:val="0"/>
                <w:bCs w:val="0"/>
              </w:rPr>
              <w:tab/>
            </w:r>
            <w:r w:rsidRPr="00D6101C">
              <w:rPr>
                <w:rStyle w:val="Hipervnculo"/>
              </w:rPr>
              <w:t>CRITERIOS PARA DISPONER UNA SUPERVISIÓN INOPINADA</w:t>
            </w:r>
            <w:r w:rsidRPr="00D6101C">
              <w:rPr>
                <w:b w:val="0"/>
                <w:bCs w:val="0"/>
                <w:webHidden/>
              </w:rPr>
              <w:tab/>
            </w:r>
            <w:r w:rsidRPr="00D6101C">
              <w:rPr>
                <w:b w:val="0"/>
                <w:bCs w:val="0"/>
                <w:webHidden/>
              </w:rPr>
              <w:fldChar w:fldCharType="begin"/>
            </w:r>
            <w:r w:rsidRPr="00D6101C">
              <w:rPr>
                <w:b w:val="0"/>
                <w:bCs w:val="0"/>
                <w:webHidden/>
              </w:rPr>
              <w:instrText xml:space="preserve"> PAGEREF _Toc222737275 \h </w:instrText>
            </w:r>
            <w:r w:rsidRPr="00D6101C">
              <w:rPr>
                <w:b w:val="0"/>
                <w:bCs w:val="0"/>
                <w:webHidden/>
              </w:rPr>
            </w:r>
            <w:r w:rsidRPr="00D6101C">
              <w:rPr>
                <w:b w:val="0"/>
                <w:bCs w:val="0"/>
                <w:webHidden/>
              </w:rPr>
              <w:fldChar w:fldCharType="separate"/>
            </w:r>
            <w:r w:rsidRPr="00D6101C">
              <w:rPr>
                <w:b w:val="0"/>
                <w:bCs w:val="0"/>
                <w:webHidden/>
              </w:rPr>
              <w:t>5</w:t>
            </w:r>
            <w:r w:rsidRPr="00D6101C">
              <w:rPr>
                <w:b w:val="0"/>
                <w:bCs w:val="0"/>
                <w:webHidden/>
              </w:rPr>
              <w:fldChar w:fldCharType="end"/>
            </w:r>
          </w:hyperlink>
        </w:p>
        <w:p w14:paraId="16BFA32C" w14:textId="4CDB1D32" w:rsidR="009C56F3" w:rsidRPr="00D6101C" w:rsidRDefault="009C56F3" w:rsidP="009C56F3">
          <w:pPr>
            <w:pStyle w:val="TDC2"/>
            <w:spacing w:line="360" w:lineRule="auto"/>
            <w:rPr>
              <w:rFonts w:ascii="Arial Narrow" w:hAnsi="Arial Narrow"/>
              <w:noProof/>
              <w:sz w:val="22"/>
              <w:szCs w:val="22"/>
            </w:rPr>
          </w:pPr>
          <w:hyperlink w:anchor="_Toc222737276" w:history="1">
            <w:r w:rsidRPr="00D6101C">
              <w:rPr>
                <w:rStyle w:val="Hipervnculo"/>
                <w:rFonts w:ascii="Arial Narrow" w:hAnsi="Arial Narrow"/>
                <w:noProof/>
                <w:sz w:val="22"/>
                <w:szCs w:val="22"/>
              </w:rPr>
              <w:t>7.1.</w:t>
            </w:r>
            <w:r w:rsidRPr="00D6101C">
              <w:rPr>
                <w:rFonts w:ascii="Arial Narrow" w:hAnsi="Arial Narrow"/>
                <w:noProof/>
                <w:sz w:val="22"/>
                <w:szCs w:val="22"/>
              </w:rPr>
              <w:tab/>
            </w:r>
            <w:r w:rsidRPr="00D6101C">
              <w:rPr>
                <w:rStyle w:val="Hipervnculo"/>
                <w:rFonts w:ascii="Arial Narrow" w:hAnsi="Arial Narrow"/>
                <w:b/>
                <w:bCs/>
                <w:noProof/>
                <w:sz w:val="22"/>
                <w:szCs w:val="22"/>
              </w:rPr>
              <w:t>Sustento técnico de la decisión</w:t>
            </w:r>
            <w:r w:rsidRPr="00D6101C">
              <w:rPr>
                <w:rFonts w:ascii="Arial Narrow" w:hAnsi="Arial Narrow"/>
                <w:noProof/>
                <w:webHidden/>
                <w:sz w:val="22"/>
                <w:szCs w:val="22"/>
              </w:rPr>
              <w:tab/>
            </w:r>
            <w:r w:rsidRPr="00D6101C">
              <w:rPr>
                <w:rFonts w:ascii="Arial Narrow" w:hAnsi="Arial Narrow"/>
                <w:noProof/>
                <w:webHidden/>
                <w:sz w:val="22"/>
                <w:szCs w:val="22"/>
              </w:rPr>
              <w:fldChar w:fldCharType="begin"/>
            </w:r>
            <w:r w:rsidRPr="00D6101C">
              <w:rPr>
                <w:rFonts w:ascii="Arial Narrow" w:hAnsi="Arial Narrow"/>
                <w:noProof/>
                <w:webHidden/>
                <w:sz w:val="22"/>
                <w:szCs w:val="22"/>
              </w:rPr>
              <w:instrText xml:space="preserve"> PAGEREF _Toc222737276 \h </w:instrText>
            </w:r>
            <w:r w:rsidRPr="00D6101C">
              <w:rPr>
                <w:rFonts w:ascii="Arial Narrow" w:hAnsi="Arial Narrow"/>
                <w:noProof/>
                <w:webHidden/>
                <w:sz w:val="22"/>
                <w:szCs w:val="22"/>
              </w:rPr>
            </w:r>
            <w:r w:rsidRPr="00D6101C">
              <w:rPr>
                <w:rFonts w:ascii="Arial Narrow" w:hAnsi="Arial Narrow"/>
                <w:noProof/>
                <w:webHidden/>
                <w:sz w:val="22"/>
                <w:szCs w:val="22"/>
              </w:rPr>
              <w:fldChar w:fldCharType="separate"/>
            </w:r>
            <w:r w:rsidRPr="00D6101C">
              <w:rPr>
                <w:rFonts w:ascii="Arial Narrow" w:hAnsi="Arial Narrow"/>
                <w:noProof/>
                <w:webHidden/>
                <w:sz w:val="22"/>
                <w:szCs w:val="22"/>
              </w:rPr>
              <w:t>6</w:t>
            </w:r>
            <w:r w:rsidRPr="00D6101C">
              <w:rPr>
                <w:rFonts w:ascii="Arial Narrow" w:hAnsi="Arial Narrow"/>
                <w:noProof/>
                <w:webHidden/>
                <w:sz w:val="22"/>
                <w:szCs w:val="22"/>
              </w:rPr>
              <w:fldChar w:fldCharType="end"/>
            </w:r>
          </w:hyperlink>
        </w:p>
        <w:p w14:paraId="50E398B7" w14:textId="366F4F7A" w:rsidR="009C56F3" w:rsidRPr="00D6101C" w:rsidRDefault="009C56F3" w:rsidP="009C56F3">
          <w:pPr>
            <w:pStyle w:val="TDC1"/>
            <w:rPr>
              <w:b w:val="0"/>
              <w:bCs w:val="0"/>
            </w:rPr>
          </w:pPr>
          <w:hyperlink w:anchor="_Toc222737277" w:history="1">
            <w:r w:rsidRPr="00D6101C">
              <w:rPr>
                <w:rStyle w:val="Hipervnculo"/>
                <w:b w:val="0"/>
                <w:bCs w:val="0"/>
              </w:rPr>
              <w:t>8.</w:t>
            </w:r>
            <w:r w:rsidRPr="00D6101C">
              <w:rPr>
                <w:b w:val="0"/>
                <w:bCs w:val="0"/>
              </w:rPr>
              <w:tab/>
            </w:r>
            <w:r w:rsidRPr="00D6101C">
              <w:rPr>
                <w:rStyle w:val="Hipervnculo"/>
              </w:rPr>
              <w:t>PLANEAMIENTO Y PREPARACIÓN</w:t>
            </w:r>
            <w:r w:rsidRPr="00D6101C">
              <w:rPr>
                <w:b w:val="0"/>
                <w:bCs w:val="0"/>
                <w:webHidden/>
              </w:rPr>
              <w:tab/>
            </w:r>
            <w:r w:rsidRPr="00D6101C">
              <w:rPr>
                <w:b w:val="0"/>
                <w:bCs w:val="0"/>
                <w:webHidden/>
              </w:rPr>
              <w:fldChar w:fldCharType="begin"/>
            </w:r>
            <w:r w:rsidRPr="00D6101C">
              <w:rPr>
                <w:b w:val="0"/>
                <w:bCs w:val="0"/>
                <w:webHidden/>
              </w:rPr>
              <w:instrText xml:space="preserve"> PAGEREF _Toc222737277 \h </w:instrText>
            </w:r>
            <w:r w:rsidRPr="00D6101C">
              <w:rPr>
                <w:b w:val="0"/>
                <w:bCs w:val="0"/>
                <w:webHidden/>
              </w:rPr>
            </w:r>
            <w:r w:rsidRPr="00D6101C">
              <w:rPr>
                <w:b w:val="0"/>
                <w:bCs w:val="0"/>
                <w:webHidden/>
              </w:rPr>
              <w:fldChar w:fldCharType="separate"/>
            </w:r>
            <w:r w:rsidRPr="00D6101C">
              <w:rPr>
                <w:b w:val="0"/>
                <w:bCs w:val="0"/>
                <w:webHidden/>
              </w:rPr>
              <w:t>7</w:t>
            </w:r>
            <w:r w:rsidRPr="00D6101C">
              <w:rPr>
                <w:b w:val="0"/>
                <w:bCs w:val="0"/>
                <w:webHidden/>
              </w:rPr>
              <w:fldChar w:fldCharType="end"/>
            </w:r>
          </w:hyperlink>
        </w:p>
        <w:p w14:paraId="46667421" w14:textId="6C85E156" w:rsidR="009C56F3" w:rsidRPr="00D6101C" w:rsidRDefault="009C56F3" w:rsidP="009C56F3">
          <w:pPr>
            <w:pStyle w:val="TDC2"/>
            <w:spacing w:line="360" w:lineRule="auto"/>
            <w:rPr>
              <w:rFonts w:ascii="Arial Narrow" w:hAnsi="Arial Narrow"/>
              <w:noProof/>
              <w:sz w:val="22"/>
              <w:szCs w:val="22"/>
            </w:rPr>
          </w:pPr>
          <w:hyperlink w:anchor="_Toc222737278" w:history="1">
            <w:r w:rsidRPr="00D6101C">
              <w:rPr>
                <w:rStyle w:val="Hipervnculo"/>
                <w:rFonts w:ascii="Arial Narrow" w:hAnsi="Arial Narrow"/>
                <w:noProof/>
                <w:sz w:val="22"/>
                <w:szCs w:val="22"/>
              </w:rPr>
              <w:t>8.1.</w:t>
            </w:r>
            <w:r w:rsidRPr="00D6101C">
              <w:rPr>
                <w:rFonts w:ascii="Arial Narrow" w:hAnsi="Arial Narrow"/>
                <w:noProof/>
                <w:sz w:val="22"/>
                <w:szCs w:val="22"/>
              </w:rPr>
              <w:tab/>
            </w:r>
            <w:r w:rsidRPr="00D6101C">
              <w:rPr>
                <w:rStyle w:val="Hipervnculo"/>
                <w:rFonts w:ascii="Arial Narrow" w:hAnsi="Arial Narrow"/>
                <w:b/>
                <w:bCs/>
                <w:noProof/>
                <w:sz w:val="22"/>
                <w:szCs w:val="22"/>
              </w:rPr>
              <w:t>Programa Anual de evaluaciones de supervisión inopinadas</w:t>
            </w:r>
            <w:r w:rsidRPr="00D6101C">
              <w:rPr>
                <w:rFonts w:ascii="Arial Narrow" w:hAnsi="Arial Narrow"/>
                <w:noProof/>
                <w:webHidden/>
                <w:sz w:val="22"/>
                <w:szCs w:val="22"/>
              </w:rPr>
              <w:tab/>
            </w:r>
            <w:r w:rsidRPr="00D6101C">
              <w:rPr>
                <w:rFonts w:ascii="Arial Narrow" w:hAnsi="Arial Narrow"/>
                <w:noProof/>
                <w:webHidden/>
                <w:sz w:val="22"/>
                <w:szCs w:val="22"/>
              </w:rPr>
              <w:fldChar w:fldCharType="begin"/>
            </w:r>
            <w:r w:rsidRPr="00D6101C">
              <w:rPr>
                <w:rFonts w:ascii="Arial Narrow" w:hAnsi="Arial Narrow"/>
                <w:noProof/>
                <w:webHidden/>
                <w:sz w:val="22"/>
                <w:szCs w:val="22"/>
              </w:rPr>
              <w:instrText xml:space="preserve"> PAGEREF _Toc222737278 \h </w:instrText>
            </w:r>
            <w:r w:rsidRPr="00D6101C">
              <w:rPr>
                <w:rFonts w:ascii="Arial Narrow" w:hAnsi="Arial Narrow"/>
                <w:noProof/>
                <w:webHidden/>
                <w:sz w:val="22"/>
                <w:szCs w:val="22"/>
              </w:rPr>
            </w:r>
            <w:r w:rsidRPr="00D6101C">
              <w:rPr>
                <w:rFonts w:ascii="Arial Narrow" w:hAnsi="Arial Narrow"/>
                <w:noProof/>
                <w:webHidden/>
                <w:sz w:val="22"/>
                <w:szCs w:val="22"/>
              </w:rPr>
              <w:fldChar w:fldCharType="separate"/>
            </w:r>
            <w:r w:rsidRPr="00D6101C">
              <w:rPr>
                <w:rFonts w:ascii="Arial Narrow" w:hAnsi="Arial Narrow"/>
                <w:noProof/>
                <w:webHidden/>
                <w:sz w:val="22"/>
                <w:szCs w:val="22"/>
              </w:rPr>
              <w:t>7</w:t>
            </w:r>
            <w:r w:rsidRPr="00D6101C">
              <w:rPr>
                <w:rFonts w:ascii="Arial Narrow" w:hAnsi="Arial Narrow"/>
                <w:noProof/>
                <w:webHidden/>
                <w:sz w:val="22"/>
                <w:szCs w:val="22"/>
              </w:rPr>
              <w:fldChar w:fldCharType="end"/>
            </w:r>
          </w:hyperlink>
        </w:p>
        <w:p w14:paraId="6381F30C" w14:textId="34A33C0F" w:rsidR="009C56F3" w:rsidRPr="00D6101C" w:rsidRDefault="009C56F3" w:rsidP="009C56F3">
          <w:pPr>
            <w:pStyle w:val="TDC2"/>
            <w:spacing w:line="360" w:lineRule="auto"/>
            <w:rPr>
              <w:rFonts w:ascii="Arial Narrow" w:hAnsi="Arial Narrow"/>
              <w:noProof/>
              <w:sz w:val="22"/>
              <w:szCs w:val="22"/>
            </w:rPr>
          </w:pPr>
          <w:hyperlink w:anchor="_Toc222737279" w:history="1">
            <w:r w:rsidRPr="00D6101C">
              <w:rPr>
                <w:rStyle w:val="Hipervnculo"/>
                <w:rFonts w:ascii="Arial Narrow" w:hAnsi="Arial Narrow"/>
                <w:noProof/>
                <w:sz w:val="22"/>
                <w:szCs w:val="22"/>
              </w:rPr>
              <w:t>8.2.</w:t>
            </w:r>
            <w:r w:rsidRPr="00D6101C">
              <w:rPr>
                <w:rFonts w:ascii="Arial Narrow" w:hAnsi="Arial Narrow"/>
                <w:noProof/>
                <w:sz w:val="22"/>
                <w:szCs w:val="22"/>
              </w:rPr>
              <w:tab/>
            </w:r>
            <w:r w:rsidRPr="00D6101C">
              <w:rPr>
                <w:rStyle w:val="Hipervnculo"/>
                <w:rFonts w:ascii="Arial Narrow" w:hAnsi="Arial Narrow"/>
                <w:b/>
                <w:bCs/>
                <w:noProof/>
                <w:sz w:val="22"/>
                <w:szCs w:val="22"/>
              </w:rPr>
              <w:t>Evaluaciones de supervisión inopinada motivadas por queja, denuncia, alerta</w:t>
            </w:r>
            <w:r w:rsidRPr="00D6101C">
              <w:rPr>
                <w:rFonts w:ascii="Arial Narrow" w:hAnsi="Arial Narrow"/>
                <w:noProof/>
                <w:webHidden/>
                <w:sz w:val="22"/>
                <w:szCs w:val="22"/>
              </w:rPr>
              <w:tab/>
            </w:r>
            <w:r w:rsidRPr="00D6101C">
              <w:rPr>
                <w:rFonts w:ascii="Arial Narrow" w:hAnsi="Arial Narrow"/>
                <w:noProof/>
                <w:webHidden/>
                <w:sz w:val="22"/>
                <w:szCs w:val="22"/>
              </w:rPr>
              <w:fldChar w:fldCharType="begin"/>
            </w:r>
            <w:r w:rsidRPr="00D6101C">
              <w:rPr>
                <w:rFonts w:ascii="Arial Narrow" w:hAnsi="Arial Narrow"/>
                <w:noProof/>
                <w:webHidden/>
                <w:sz w:val="22"/>
                <w:szCs w:val="22"/>
              </w:rPr>
              <w:instrText xml:space="preserve"> PAGEREF _Toc222737279 \h </w:instrText>
            </w:r>
            <w:r w:rsidRPr="00D6101C">
              <w:rPr>
                <w:rFonts w:ascii="Arial Narrow" w:hAnsi="Arial Narrow"/>
                <w:noProof/>
                <w:webHidden/>
                <w:sz w:val="22"/>
                <w:szCs w:val="22"/>
              </w:rPr>
            </w:r>
            <w:r w:rsidRPr="00D6101C">
              <w:rPr>
                <w:rFonts w:ascii="Arial Narrow" w:hAnsi="Arial Narrow"/>
                <w:noProof/>
                <w:webHidden/>
                <w:sz w:val="22"/>
                <w:szCs w:val="22"/>
              </w:rPr>
              <w:fldChar w:fldCharType="separate"/>
            </w:r>
            <w:r w:rsidRPr="00D6101C">
              <w:rPr>
                <w:rFonts w:ascii="Arial Narrow" w:hAnsi="Arial Narrow"/>
                <w:noProof/>
                <w:webHidden/>
                <w:sz w:val="22"/>
                <w:szCs w:val="22"/>
              </w:rPr>
              <w:t>8</w:t>
            </w:r>
            <w:r w:rsidRPr="00D6101C">
              <w:rPr>
                <w:rFonts w:ascii="Arial Narrow" w:hAnsi="Arial Narrow"/>
                <w:noProof/>
                <w:webHidden/>
                <w:sz w:val="22"/>
                <w:szCs w:val="22"/>
              </w:rPr>
              <w:fldChar w:fldCharType="end"/>
            </w:r>
          </w:hyperlink>
        </w:p>
        <w:p w14:paraId="0B560421" w14:textId="46B7D0F6" w:rsidR="009C56F3" w:rsidRPr="00D6101C" w:rsidRDefault="009C56F3" w:rsidP="009C56F3">
          <w:pPr>
            <w:pStyle w:val="TDC2"/>
            <w:spacing w:line="360" w:lineRule="auto"/>
            <w:rPr>
              <w:rFonts w:ascii="Arial Narrow" w:hAnsi="Arial Narrow"/>
              <w:noProof/>
              <w:sz w:val="22"/>
              <w:szCs w:val="22"/>
            </w:rPr>
          </w:pPr>
          <w:hyperlink w:anchor="_Toc222737280" w:history="1">
            <w:r w:rsidRPr="00D6101C">
              <w:rPr>
                <w:rStyle w:val="Hipervnculo"/>
                <w:rFonts w:ascii="Arial Narrow" w:hAnsi="Arial Narrow"/>
                <w:noProof/>
                <w:sz w:val="22"/>
                <w:szCs w:val="22"/>
              </w:rPr>
              <w:t>8.3.</w:t>
            </w:r>
            <w:r w:rsidRPr="00D6101C">
              <w:rPr>
                <w:rFonts w:ascii="Arial Narrow" w:hAnsi="Arial Narrow"/>
                <w:noProof/>
                <w:sz w:val="22"/>
                <w:szCs w:val="22"/>
              </w:rPr>
              <w:tab/>
            </w:r>
            <w:r w:rsidRPr="00D6101C">
              <w:rPr>
                <w:rStyle w:val="Hipervnculo"/>
                <w:rFonts w:ascii="Arial Narrow" w:hAnsi="Arial Narrow"/>
                <w:b/>
                <w:bCs/>
                <w:noProof/>
                <w:sz w:val="22"/>
                <w:szCs w:val="22"/>
              </w:rPr>
              <w:t>Conducción de la Supervisión Inopinada</w:t>
            </w:r>
            <w:r w:rsidRPr="00D6101C">
              <w:rPr>
                <w:rFonts w:ascii="Arial Narrow" w:hAnsi="Arial Narrow"/>
                <w:noProof/>
                <w:webHidden/>
                <w:sz w:val="22"/>
                <w:szCs w:val="22"/>
              </w:rPr>
              <w:tab/>
            </w:r>
            <w:r w:rsidRPr="00D6101C">
              <w:rPr>
                <w:rFonts w:ascii="Arial Narrow" w:hAnsi="Arial Narrow"/>
                <w:noProof/>
                <w:webHidden/>
                <w:sz w:val="22"/>
                <w:szCs w:val="22"/>
              </w:rPr>
              <w:fldChar w:fldCharType="begin"/>
            </w:r>
            <w:r w:rsidRPr="00D6101C">
              <w:rPr>
                <w:rFonts w:ascii="Arial Narrow" w:hAnsi="Arial Narrow"/>
                <w:noProof/>
                <w:webHidden/>
                <w:sz w:val="22"/>
                <w:szCs w:val="22"/>
              </w:rPr>
              <w:instrText xml:space="preserve"> PAGEREF _Toc222737280 \h </w:instrText>
            </w:r>
            <w:r w:rsidRPr="00D6101C">
              <w:rPr>
                <w:rFonts w:ascii="Arial Narrow" w:hAnsi="Arial Narrow"/>
                <w:noProof/>
                <w:webHidden/>
                <w:sz w:val="22"/>
                <w:szCs w:val="22"/>
              </w:rPr>
            </w:r>
            <w:r w:rsidRPr="00D6101C">
              <w:rPr>
                <w:rFonts w:ascii="Arial Narrow" w:hAnsi="Arial Narrow"/>
                <w:noProof/>
                <w:webHidden/>
                <w:sz w:val="22"/>
                <w:szCs w:val="22"/>
              </w:rPr>
              <w:fldChar w:fldCharType="separate"/>
            </w:r>
            <w:r w:rsidRPr="00D6101C">
              <w:rPr>
                <w:rFonts w:ascii="Arial Narrow" w:hAnsi="Arial Narrow"/>
                <w:noProof/>
                <w:webHidden/>
                <w:sz w:val="22"/>
                <w:szCs w:val="22"/>
              </w:rPr>
              <w:t>8</w:t>
            </w:r>
            <w:r w:rsidRPr="00D6101C">
              <w:rPr>
                <w:rFonts w:ascii="Arial Narrow" w:hAnsi="Arial Narrow"/>
                <w:noProof/>
                <w:webHidden/>
                <w:sz w:val="22"/>
                <w:szCs w:val="22"/>
              </w:rPr>
              <w:fldChar w:fldCharType="end"/>
            </w:r>
          </w:hyperlink>
        </w:p>
        <w:p w14:paraId="7DE9279F" w14:textId="4AAEB137" w:rsidR="009C56F3" w:rsidRPr="00D6101C" w:rsidRDefault="009C56F3" w:rsidP="009C56F3">
          <w:pPr>
            <w:pStyle w:val="TDC1"/>
            <w:rPr>
              <w:b w:val="0"/>
              <w:bCs w:val="0"/>
            </w:rPr>
          </w:pPr>
          <w:hyperlink w:anchor="_Toc222737281" w:history="1">
            <w:r w:rsidRPr="00D6101C">
              <w:rPr>
                <w:rStyle w:val="Hipervnculo"/>
                <w:b w:val="0"/>
                <w:bCs w:val="0"/>
              </w:rPr>
              <w:t>9.</w:t>
            </w:r>
            <w:r w:rsidRPr="00D6101C">
              <w:rPr>
                <w:b w:val="0"/>
                <w:bCs w:val="0"/>
              </w:rPr>
              <w:tab/>
            </w:r>
            <w:r w:rsidRPr="00D6101C">
              <w:rPr>
                <w:rStyle w:val="Hipervnculo"/>
              </w:rPr>
              <w:t>EJECUCIÓN DE LA SUPERVISIÓN INOPINADA</w:t>
            </w:r>
            <w:r w:rsidRPr="00D6101C">
              <w:rPr>
                <w:b w:val="0"/>
                <w:bCs w:val="0"/>
                <w:webHidden/>
              </w:rPr>
              <w:tab/>
            </w:r>
            <w:r w:rsidRPr="00D6101C">
              <w:rPr>
                <w:b w:val="0"/>
                <w:bCs w:val="0"/>
                <w:webHidden/>
              </w:rPr>
              <w:fldChar w:fldCharType="begin"/>
            </w:r>
            <w:r w:rsidRPr="00D6101C">
              <w:rPr>
                <w:b w:val="0"/>
                <w:bCs w:val="0"/>
                <w:webHidden/>
              </w:rPr>
              <w:instrText xml:space="preserve"> PAGEREF _Toc222737281 \h </w:instrText>
            </w:r>
            <w:r w:rsidRPr="00D6101C">
              <w:rPr>
                <w:b w:val="0"/>
                <w:bCs w:val="0"/>
                <w:webHidden/>
              </w:rPr>
            </w:r>
            <w:r w:rsidRPr="00D6101C">
              <w:rPr>
                <w:b w:val="0"/>
                <w:bCs w:val="0"/>
                <w:webHidden/>
              </w:rPr>
              <w:fldChar w:fldCharType="separate"/>
            </w:r>
            <w:r w:rsidRPr="00D6101C">
              <w:rPr>
                <w:b w:val="0"/>
                <w:bCs w:val="0"/>
                <w:webHidden/>
              </w:rPr>
              <w:t>9</w:t>
            </w:r>
            <w:r w:rsidRPr="00D6101C">
              <w:rPr>
                <w:b w:val="0"/>
                <w:bCs w:val="0"/>
                <w:webHidden/>
              </w:rPr>
              <w:fldChar w:fldCharType="end"/>
            </w:r>
          </w:hyperlink>
        </w:p>
        <w:p w14:paraId="74A20375" w14:textId="3EE494A6" w:rsidR="009C56F3" w:rsidRPr="00D6101C" w:rsidRDefault="009C56F3" w:rsidP="009C56F3">
          <w:pPr>
            <w:pStyle w:val="TDC2"/>
            <w:spacing w:line="360" w:lineRule="auto"/>
            <w:rPr>
              <w:rFonts w:ascii="Arial Narrow" w:hAnsi="Arial Narrow"/>
              <w:noProof/>
              <w:sz w:val="22"/>
              <w:szCs w:val="22"/>
            </w:rPr>
          </w:pPr>
          <w:hyperlink w:anchor="_Toc222737282" w:history="1">
            <w:r w:rsidRPr="00D6101C">
              <w:rPr>
                <w:rStyle w:val="Hipervnculo"/>
                <w:rFonts w:ascii="Arial Narrow" w:hAnsi="Arial Narrow"/>
                <w:noProof/>
                <w:sz w:val="22"/>
                <w:szCs w:val="22"/>
              </w:rPr>
              <w:t>9.1.</w:t>
            </w:r>
            <w:r w:rsidRPr="00D6101C">
              <w:rPr>
                <w:rFonts w:ascii="Arial Narrow" w:hAnsi="Arial Narrow"/>
                <w:noProof/>
                <w:sz w:val="22"/>
                <w:szCs w:val="22"/>
              </w:rPr>
              <w:tab/>
            </w:r>
            <w:r w:rsidRPr="00D6101C">
              <w:rPr>
                <w:rStyle w:val="Hipervnculo"/>
                <w:rFonts w:ascii="Arial Narrow" w:hAnsi="Arial Narrow"/>
                <w:b/>
                <w:bCs/>
                <w:noProof/>
                <w:sz w:val="22"/>
                <w:szCs w:val="22"/>
              </w:rPr>
              <w:t>Lineamientos generales</w:t>
            </w:r>
            <w:r w:rsidRPr="00D6101C">
              <w:rPr>
                <w:rFonts w:ascii="Arial Narrow" w:hAnsi="Arial Narrow"/>
                <w:noProof/>
                <w:webHidden/>
                <w:sz w:val="22"/>
                <w:szCs w:val="22"/>
              </w:rPr>
              <w:tab/>
            </w:r>
            <w:r w:rsidRPr="00D6101C">
              <w:rPr>
                <w:rFonts w:ascii="Arial Narrow" w:hAnsi="Arial Narrow"/>
                <w:noProof/>
                <w:webHidden/>
                <w:sz w:val="22"/>
                <w:szCs w:val="22"/>
              </w:rPr>
              <w:fldChar w:fldCharType="begin"/>
            </w:r>
            <w:r w:rsidRPr="00D6101C">
              <w:rPr>
                <w:rFonts w:ascii="Arial Narrow" w:hAnsi="Arial Narrow"/>
                <w:noProof/>
                <w:webHidden/>
                <w:sz w:val="22"/>
                <w:szCs w:val="22"/>
              </w:rPr>
              <w:instrText xml:space="preserve"> PAGEREF _Toc222737282 \h </w:instrText>
            </w:r>
            <w:r w:rsidRPr="00D6101C">
              <w:rPr>
                <w:rFonts w:ascii="Arial Narrow" w:hAnsi="Arial Narrow"/>
                <w:noProof/>
                <w:webHidden/>
                <w:sz w:val="22"/>
                <w:szCs w:val="22"/>
              </w:rPr>
            </w:r>
            <w:r w:rsidRPr="00D6101C">
              <w:rPr>
                <w:rFonts w:ascii="Arial Narrow" w:hAnsi="Arial Narrow"/>
                <w:noProof/>
                <w:webHidden/>
                <w:sz w:val="22"/>
                <w:szCs w:val="22"/>
              </w:rPr>
              <w:fldChar w:fldCharType="separate"/>
            </w:r>
            <w:r w:rsidRPr="00D6101C">
              <w:rPr>
                <w:rFonts w:ascii="Arial Narrow" w:hAnsi="Arial Narrow"/>
                <w:noProof/>
                <w:webHidden/>
                <w:sz w:val="22"/>
                <w:szCs w:val="22"/>
              </w:rPr>
              <w:t>9</w:t>
            </w:r>
            <w:r w:rsidRPr="00D6101C">
              <w:rPr>
                <w:rFonts w:ascii="Arial Narrow" w:hAnsi="Arial Narrow"/>
                <w:noProof/>
                <w:webHidden/>
                <w:sz w:val="22"/>
                <w:szCs w:val="22"/>
              </w:rPr>
              <w:fldChar w:fldCharType="end"/>
            </w:r>
          </w:hyperlink>
        </w:p>
        <w:p w14:paraId="066B93B9" w14:textId="2194D24E" w:rsidR="009C56F3" w:rsidRPr="00D6101C" w:rsidRDefault="009C56F3" w:rsidP="009C56F3">
          <w:pPr>
            <w:pStyle w:val="TDC3"/>
            <w:tabs>
              <w:tab w:val="left" w:pos="1701"/>
              <w:tab w:val="right" w:leader="dot" w:pos="8494"/>
            </w:tabs>
            <w:spacing w:after="0" w:line="360" w:lineRule="auto"/>
            <w:ind w:left="993"/>
            <w:rPr>
              <w:rFonts w:ascii="Arial Narrow" w:hAnsi="Arial Narrow"/>
              <w:noProof/>
              <w:sz w:val="22"/>
              <w:szCs w:val="22"/>
            </w:rPr>
          </w:pPr>
          <w:hyperlink w:anchor="_Toc222737283" w:history="1">
            <w:r w:rsidRPr="00D6101C">
              <w:rPr>
                <w:rStyle w:val="Hipervnculo"/>
                <w:rFonts w:ascii="Arial Narrow" w:hAnsi="Arial Narrow"/>
                <w:noProof/>
                <w:sz w:val="22"/>
                <w:szCs w:val="22"/>
              </w:rPr>
              <w:t>9.1.1.</w:t>
            </w:r>
            <w:r w:rsidRPr="00D6101C">
              <w:rPr>
                <w:rFonts w:ascii="Arial Narrow" w:hAnsi="Arial Narrow"/>
                <w:noProof/>
                <w:sz w:val="22"/>
                <w:szCs w:val="22"/>
              </w:rPr>
              <w:tab/>
            </w:r>
            <w:r w:rsidRPr="00D6101C">
              <w:rPr>
                <w:rStyle w:val="Hipervnculo"/>
                <w:rFonts w:ascii="Arial Narrow" w:hAnsi="Arial Narrow"/>
                <w:b/>
                <w:bCs/>
                <w:noProof/>
                <w:sz w:val="22"/>
                <w:szCs w:val="22"/>
              </w:rPr>
              <w:t>Determinación y gestión de la muestra</w:t>
            </w:r>
            <w:r w:rsidRPr="00D6101C">
              <w:rPr>
                <w:rFonts w:ascii="Arial Narrow" w:hAnsi="Arial Narrow"/>
                <w:noProof/>
                <w:webHidden/>
                <w:sz w:val="22"/>
                <w:szCs w:val="22"/>
              </w:rPr>
              <w:tab/>
            </w:r>
            <w:r w:rsidRPr="00D6101C">
              <w:rPr>
                <w:rFonts w:ascii="Arial Narrow" w:hAnsi="Arial Narrow"/>
                <w:noProof/>
                <w:webHidden/>
                <w:sz w:val="22"/>
                <w:szCs w:val="22"/>
              </w:rPr>
              <w:fldChar w:fldCharType="begin"/>
            </w:r>
            <w:r w:rsidRPr="00D6101C">
              <w:rPr>
                <w:rFonts w:ascii="Arial Narrow" w:hAnsi="Arial Narrow"/>
                <w:noProof/>
                <w:webHidden/>
                <w:sz w:val="22"/>
                <w:szCs w:val="22"/>
              </w:rPr>
              <w:instrText xml:space="preserve"> PAGEREF _Toc222737283 \h </w:instrText>
            </w:r>
            <w:r w:rsidRPr="00D6101C">
              <w:rPr>
                <w:rFonts w:ascii="Arial Narrow" w:hAnsi="Arial Narrow"/>
                <w:noProof/>
                <w:webHidden/>
                <w:sz w:val="22"/>
                <w:szCs w:val="22"/>
              </w:rPr>
            </w:r>
            <w:r w:rsidRPr="00D6101C">
              <w:rPr>
                <w:rFonts w:ascii="Arial Narrow" w:hAnsi="Arial Narrow"/>
                <w:noProof/>
                <w:webHidden/>
                <w:sz w:val="22"/>
                <w:szCs w:val="22"/>
              </w:rPr>
              <w:fldChar w:fldCharType="separate"/>
            </w:r>
            <w:r w:rsidRPr="00D6101C">
              <w:rPr>
                <w:rFonts w:ascii="Arial Narrow" w:hAnsi="Arial Narrow"/>
                <w:noProof/>
                <w:webHidden/>
                <w:sz w:val="22"/>
                <w:szCs w:val="22"/>
              </w:rPr>
              <w:t>9</w:t>
            </w:r>
            <w:r w:rsidRPr="00D6101C">
              <w:rPr>
                <w:rFonts w:ascii="Arial Narrow" w:hAnsi="Arial Narrow"/>
                <w:noProof/>
                <w:webHidden/>
                <w:sz w:val="22"/>
                <w:szCs w:val="22"/>
              </w:rPr>
              <w:fldChar w:fldCharType="end"/>
            </w:r>
          </w:hyperlink>
        </w:p>
        <w:p w14:paraId="680EC931" w14:textId="7CBF54AE" w:rsidR="009C56F3" w:rsidRPr="00D6101C" w:rsidRDefault="009C56F3" w:rsidP="009C56F3">
          <w:pPr>
            <w:pStyle w:val="TDC3"/>
            <w:tabs>
              <w:tab w:val="left" w:pos="1701"/>
              <w:tab w:val="right" w:leader="dot" w:pos="8494"/>
            </w:tabs>
            <w:spacing w:after="0" w:line="360" w:lineRule="auto"/>
            <w:ind w:left="993"/>
            <w:rPr>
              <w:rFonts w:ascii="Arial Narrow" w:hAnsi="Arial Narrow"/>
              <w:noProof/>
              <w:sz w:val="22"/>
              <w:szCs w:val="22"/>
            </w:rPr>
          </w:pPr>
          <w:hyperlink w:anchor="_Toc222737284" w:history="1">
            <w:r w:rsidRPr="00D6101C">
              <w:rPr>
                <w:rStyle w:val="Hipervnculo"/>
                <w:rFonts w:ascii="Arial Narrow" w:hAnsi="Arial Narrow"/>
                <w:noProof/>
                <w:sz w:val="22"/>
                <w:szCs w:val="22"/>
              </w:rPr>
              <w:t>9.1.2.</w:t>
            </w:r>
            <w:r w:rsidRPr="00D6101C">
              <w:rPr>
                <w:rFonts w:ascii="Arial Narrow" w:hAnsi="Arial Narrow"/>
                <w:noProof/>
                <w:sz w:val="22"/>
                <w:szCs w:val="22"/>
              </w:rPr>
              <w:tab/>
            </w:r>
            <w:r w:rsidRPr="00D6101C">
              <w:rPr>
                <w:rStyle w:val="Hipervnculo"/>
                <w:rFonts w:ascii="Arial Narrow" w:hAnsi="Arial Narrow"/>
                <w:b/>
                <w:bCs/>
                <w:noProof/>
                <w:sz w:val="22"/>
                <w:szCs w:val="22"/>
              </w:rPr>
              <w:t>Obligaciones del OEC</w:t>
            </w:r>
            <w:r w:rsidRPr="00D6101C">
              <w:rPr>
                <w:rFonts w:ascii="Arial Narrow" w:hAnsi="Arial Narrow"/>
                <w:noProof/>
                <w:webHidden/>
                <w:sz w:val="22"/>
                <w:szCs w:val="22"/>
              </w:rPr>
              <w:tab/>
            </w:r>
            <w:r w:rsidRPr="00D6101C">
              <w:rPr>
                <w:rFonts w:ascii="Arial Narrow" w:hAnsi="Arial Narrow"/>
                <w:noProof/>
                <w:webHidden/>
                <w:sz w:val="22"/>
                <w:szCs w:val="22"/>
              </w:rPr>
              <w:fldChar w:fldCharType="begin"/>
            </w:r>
            <w:r w:rsidRPr="00D6101C">
              <w:rPr>
                <w:rFonts w:ascii="Arial Narrow" w:hAnsi="Arial Narrow"/>
                <w:noProof/>
                <w:webHidden/>
                <w:sz w:val="22"/>
                <w:szCs w:val="22"/>
              </w:rPr>
              <w:instrText xml:space="preserve"> PAGEREF _Toc222737284 \h </w:instrText>
            </w:r>
            <w:r w:rsidRPr="00D6101C">
              <w:rPr>
                <w:rFonts w:ascii="Arial Narrow" w:hAnsi="Arial Narrow"/>
                <w:noProof/>
                <w:webHidden/>
                <w:sz w:val="22"/>
                <w:szCs w:val="22"/>
              </w:rPr>
            </w:r>
            <w:r w:rsidRPr="00D6101C">
              <w:rPr>
                <w:rFonts w:ascii="Arial Narrow" w:hAnsi="Arial Narrow"/>
                <w:noProof/>
                <w:webHidden/>
                <w:sz w:val="22"/>
                <w:szCs w:val="22"/>
              </w:rPr>
              <w:fldChar w:fldCharType="separate"/>
            </w:r>
            <w:r w:rsidRPr="00D6101C">
              <w:rPr>
                <w:rFonts w:ascii="Arial Narrow" w:hAnsi="Arial Narrow"/>
                <w:noProof/>
                <w:webHidden/>
                <w:sz w:val="22"/>
                <w:szCs w:val="22"/>
              </w:rPr>
              <w:t>9</w:t>
            </w:r>
            <w:r w:rsidRPr="00D6101C">
              <w:rPr>
                <w:rFonts w:ascii="Arial Narrow" w:hAnsi="Arial Narrow"/>
                <w:noProof/>
                <w:webHidden/>
                <w:sz w:val="22"/>
                <w:szCs w:val="22"/>
              </w:rPr>
              <w:fldChar w:fldCharType="end"/>
            </w:r>
          </w:hyperlink>
        </w:p>
        <w:p w14:paraId="1A49445B" w14:textId="22A2E32C" w:rsidR="009C56F3" w:rsidRPr="00D6101C" w:rsidRDefault="009C56F3" w:rsidP="009C56F3">
          <w:pPr>
            <w:pStyle w:val="TDC3"/>
            <w:tabs>
              <w:tab w:val="left" w:pos="1701"/>
              <w:tab w:val="right" w:leader="dot" w:pos="8494"/>
            </w:tabs>
            <w:spacing w:after="0" w:line="360" w:lineRule="auto"/>
            <w:ind w:left="993"/>
            <w:rPr>
              <w:rFonts w:ascii="Arial Narrow" w:hAnsi="Arial Narrow"/>
              <w:noProof/>
              <w:sz w:val="22"/>
              <w:szCs w:val="22"/>
            </w:rPr>
          </w:pPr>
          <w:hyperlink w:anchor="_Toc222737285" w:history="1">
            <w:r w:rsidRPr="00D6101C">
              <w:rPr>
                <w:rStyle w:val="Hipervnculo"/>
                <w:rFonts w:ascii="Arial Narrow" w:hAnsi="Arial Narrow"/>
                <w:noProof/>
                <w:sz w:val="22"/>
                <w:szCs w:val="22"/>
              </w:rPr>
              <w:t>9.1.3.</w:t>
            </w:r>
            <w:r w:rsidRPr="00D6101C">
              <w:rPr>
                <w:rFonts w:ascii="Arial Narrow" w:hAnsi="Arial Narrow"/>
                <w:noProof/>
                <w:sz w:val="22"/>
                <w:szCs w:val="22"/>
              </w:rPr>
              <w:tab/>
            </w:r>
            <w:r w:rsidRPr="00D6101C">
              <w:rPr>
                <w:rStyle w:val="Hipervnculo"/>
                <w:rFonts w:ascii="Arial Narrow" w:hAnsi="Arial Narrow"/>
                <w:b/>
                <w:bCs/>
                <w:noProof/>
                <w:sz w:val="22"/>
                <w:szCs w:val="22"/>
              </w:rPr>
              <w:t>Cierre y revisión</w:t>
            </w:r>
            <w:r w:rsidRPr="00D6101C">
              <w:rPr>
                <w:rFonts w:ascii="Arial Narrow" w:hAnsi="Arial Narrow"/>
                <w:noProof/>
                <w:webHidden/>
                <w:sz w:val="22"/>
                <w:szCs w:val="22"/>
              </w:rPr>
              <w:tab/>
            </w:r>
            <w:r w:rsidRPr="00D6101C">
              <w:rPr>
                <w:rFonts w:ascii="Arial Narrow" w:hAnsi="Arial Narrow"/>
                <w:noProof/>
                <w:webHidden/>
                <w:sz w:val="22"/>
                <w:szCs w:val="22"/>
              </w:rPr>
              <w:fldChar w:fldCharType="begin"/>
            </w:r>
            <w:r w:rsidRPr="00D6101C">
              <w:rPr>
                <w:rFonts w:ascii="Arial Narrow" w:hAnsi="Arial Narrow"/>
                <w:noProof/>
                <w:webHidden/>
                <w:sz w:val="22"/>
                <w:szCs w:val="22"/>
              </w:rPr>
              <w:instrText xml:space="preserve"> PAGEREF _Toc222737285 \h </w:instrText>
            </w:r>
            <w:r w:rsidRPr="00D6101C">
              <w:rPr>
                <w:rFonts w:ascii="Arial Narrow" w:hAnsi="Arial Narrow"/>
                <w:noProof/>
                <w:webHidden/>
                <w:sz w:val="22"/>
                <w:szCs w:val="22"/>
              </w:rPr>
            </w:r>
            <w:r w:rsidRPr="00D6101C">
              <w:rPr>
                <w:rFonts w:ascii="Arial Narrow" w:hAnsi="Arial Narrow"/>
                <w:noProof/>
                <w:webHidden/>
                <w:sz w:val="22"/>
                <w:szCs w:val="22"/>
              </w:rPr>
              <w:fldChar w:fldCharType="separate"/>
            </w:r>
            <w:r w:rsidRPr="00D6101C">
              <w:rPr>
                <w:rFonts w:ascii="Arial Narrow" w:hAnsi="Arial Narrow"/>
                <w:noProof/>
                <w:webHidden/>
                <w:sz w:val="22"/>
                <w:szCs w:val="22"/>
              </w:rPr>
              <w:t>10</w:t>
            </w:r>
            <w:r w:rsidRPr="00D6101C">
              <w:rPr>
                <w:rFonts w:ascii="Arial Narrow" w:hAnsi="Arial Narrow"/>
                <w:noProof/>
                <w:webHidden/>
                <w:sz w:val="22"/>
                <w:szCs w:val="22"/>
              </w:rPr>
              <w:fldChar w:fldCharType="end"/>
            </w:r>
          </w:hyperlink>
        </w:p>
        <w:p w14:paraId="07D00B96" w14:textId="4521FE20" w:rsidR="009C56F3" w:rsidRPr="00D6101C" w:rsidRDefault="009C56F3" w:rsidP="009C56F3">
          <w:pPr>
            <w:pStyle w:val="TDC3"/>
            <w:tabs>
              <w:tab w:val="left" w:pos="1701"/>
              <w:tab w:val="right" w:leader="dot" w:pos="8494"/>
            </w:tabs>
            <w:spacing w:after="0" w:line="360" w:lineRule="auto"/>
            <w:ind w:left="993"/>
            <w:rPr>
              <w:rFonts w:ascii="Arial Narrow" w:hAnsi="Arial Narrow"/>
              <w:noProof/>
              <w:sz w:val="22"/>
              <w:szCs w:val="22"/>
            </w:rPr>
          </w:pPr>
          <w:hyperlink w:anchor="_Toc222737286" w:history="1">
            <w:r w:rsidRPr="00D6101C">
              <w:rPr>
                <w:rStyle w:val="Hipervnculo"/>
                <w:rFonts w:ascii="Arial Narrow" w:hAnsi="Arial Narrow"/>
                <w:noProof/>
                <w:sz w:val="22"/>
                <w:szCs w:val="22"/>
              </w:rPr>
              <w:t>9.1.4.</w:t>
            </w:r>
            <w:r w:rsidRPr="00D6101C">
              <w:rPr>
                <w:rFonts w:ascii="Arial Narrow" w:hAnsi="Arial Narrow"/>
                <w:noProof/>
                <w:sz w:val="22"/>
                <w:szCs w:val="22"/>
              </w:rPr>
              <w:tab/>
            </w:r>
            <w:r w:rsidRPr="00D6101C">
              <w:rPr>
                <w:rStyle w:val="Hipervnculo"/>
                <w:rFonts w:ascii="Arial Narrow" w:hAnsi="Arial Narrow"/>
                <w:b/>
                <w:bCs/>
                <w:noProof/>
                <w:sz w:val="22"/>
                <w:szCs w:val="22"/>
              </w:rPr>
              <w:t>Documentos generados</w:t>
            </w:r>
            <w:r w:rsidRPr="00D6101C">
              <w:rPr>
                <w:rFonts w:ascii="Arial Narrow" w:hAnsi="Arial Narrow"/>
                <w:noProof/>
                <w:webHidden/>
                <w:sz w:val="22"/>
                <w:szCs w:val="22"/>
              </w:rPr>
              <w:tab/>
            </w:r>
            <w:r w:rsidRPr="00D6101C">
              <w:rPr>
                <w:rFonts w:ascii="Arial Narrow" w:hAnsi="Arial Narrow"/>
                <w:noProof/>
                <w:webHidden/>
                <w:sz w:val="22"/>
                <w:szCs w:val="22"/>
              </w:rPr>
              <w:fldChar w:fldCharType="begin"/>
            </w:r>
            <w:r w:rsidRPr="00D6101C">
              <w:rPr>
                <w:rFonts w:ascii="Arial Narrow" w:hAnsi="Arial Narrow"/>
                <w:noProof/>
                <w:webHidden/>
                <w:sz w:val="22"/>
                <w:szCs w:val="22"/>
              </w:rPr>
              <w:instrText xml:space="preserve"> PAGEREF _Toc222737286 \h </w:instrText>
            </w:r>
            <w:r w:rsidRPr="00D6101C">
              <w:rPr>
                <w:rFonts w:ascii="Arial Narrow" w:hAnsi="Arial Narrow"/>
                <w:noProof/>
                <w:webHidden/>
                <w:sz w:val="22"/>
                <w:szCs w:val="22"/>
              </w:rPr>
            </w:r>
            <w:r w:rsidRPr="00D6101C">
              <w:rPr>
                <w:rFonts w:ascii="Arial Narrow" w:hAnsi="Arial Narrow"/>
                <w:noProof/>
                <w:webHidden/>
                <w:sz w:val="22"/>
                <w:szCs w:val="22"/>
              </w:rPr>
              <w:fldChar w:fldCharType="separate"/>
            </w:r>
            <w:r w:rsidRPr="00D6101C">
              <w:rPr>
                <w:rFonts w:ascii="Arial Narrow" w:hAnsi="Arial Narrow"/>
                <w:noProof/>
                <w:webHidden/>
                <w:sz w:val="22"/>
                <w:szCs w:val="22"/>
              </w:rPr>
              <w:t>10</w:t>
            </w:r>
            <w:r w:rsidRPr="00D6101C">
              <w:rPr>
                <w:rFonts w:ascii="Arial Narrow" w:hAnsi="Arial Narrow"/>
                <w:noProof/>
                <w:webHidden/>
                <w:sz w:val="22"/>
                <w:szCs w:val="22"/>
              </w:rPr>
              <w:fldChar w:fldCharType="end"/>
            </w:r>
          </w:hyperlink>
        </w:p>
        <w:p w14:paraId="535939A1" w14:textId="0EE291EB" w:rsidR="009C56F3" w:rsidRPr="00D6101C" w:rsidRDefault="009C56F3" w:rsidP="009C56F3">
          <w:pPr>
            <w:pStyle w:val="TDC2"/>
            <w:spacing w:line="360" w:lineRule="auto"/>
            <w:rPr>
              <w:rFonts w:ascii="Arial Narrow" w:hAnsi="Arial Narrow"/>
              <w:noProof/>
              <w:sz w:val="22"/>
              <w:szCs w:val="22"/>
            </w:rPr>
          </w:pPr>
          <w:hyperlink w:anchor="_Toc222737287" w:history="1">
            <w:r w:rsidRPr="00D6101C">
              <w:rPr>
                <w:rStyle w:val="Hipervnculo"/>
                <w:rFonts w:ascii="Arial Narrow" w:hAnsi="Arial Narrow"/>
                <w:noProof/>
                <w:sz w:val="22"/>
                <w:szCs w:val="22"/>
              </w:rPr>
              <w:t>9.2.</w:t>
            </w:r>
            <w:r w:rsidRPr="00D6101C">
              <w:rPr>
                <w:rFonts w:ascii="Arial Narrow" w:hAnsi="Arial Narrow"/>
                <w:noProof/>
                <w:sz w:val="22"/>
                <w:szCs w:val="22"/>
              </w:rPr>
              <w:tab/>
            </w:r>
            <w:r w:rsidRPr="00D6101C">
              <w:rPr>
                <w:rStyle w:val="Hipervnculo"/>
                <w:rFonts w:ascii="Arial Narrow" w:hAnsi="Arial Narrow"/>
                <w:b/>
                <w:bCs/>
                <w:noProof/>
                <w:sz w:val="22"/>
                <w:szCs w:val="22"/>
              </w:rPr>
              <w:t>Ejecución de Supervisiones Inopinadas</w:t>
            </w:r>
            <w:r w:rsidRPr="00D6101C">
              <w:rPr>
                <w:rFonts w:ascii="Arial Narrow" w:hAnsi="Arial Narrow"/>
                <w:noProof/>
                <w:webHidden/>
                <w:sz w:val="22"/>
                <w:szCs w:val="22"/>
              </w:rPr>
              <w:tab/>
            </w:r>
            <w:r w:rsidRPr="00D6101C">
              <w:rPr>
                <w:rFonts w:ascii="Arial Narrow" w:hAnsi="Arial Narrow"/>
                <w:noProof/>
                <w:webHidden/>
                <w:sz w:val="22"/>
                <w:szCs w:val="22"/>
              </w:rPr>
              <w:fldChar w:fldCharType="begin"/>
            </w:r>
            <w:r w:rsidRPr="00D6101C">
              <w:rPr>
                <w:rFonts w:ascii="Arial Narrow" w:hAnsi="Arial Narrow"/>
                <w:noProof/>
                <w:webHidden/>
                <w:sz w:val="22"/>
                <w:szCs w:val="22"/>
              </w:rPr>
              <w:instrText xml:space="preserve"> PAGEREF _Toc222737287 \h </w:instrText>
            </w:r>
            <w:r w:rsidRPr="00D6101C">
              <w:rPr>
                <w:rFonts w:ascii="Arial Narrow" w:hAnsi="Arial Narrow"/>
                <w:noProof/>
                <w:webHidden/>
                <w:sz w:val="22"/>
                <w:szCs w:val="22"/>
              </w:rPr>
            </w:r>
            <w:r w:rsidRPr="00D6101C">
              <w:rPr>
                <w:rFonts w:ascii="Arial Narrow" w:hAnsi="Arial Narrow"/>
                <w:noProof/>
                <w:webHidden/>
                <w:sz w:val="22"/>
                <w:szCs w:val="22"/>
              </w:rPr>
              <w:fldChar w:fldCharType="separate"/>
            </w:r>
            <w:r w:rsidRPr="00D6101C">
              <w:rPr>
                <w:rFonts w:ascii="Arial Narrow" w:hAnsi="Arial Narrow"/>
                <w:noProof/>
                <w:webHidden/>
                <w:sz w:val="22"/>
                <w:szCs w:val="22"/>
              </w:rPr>
              <w:t>10</w:t>
            </w:r>
            <w:r w:rsidRPr="00D6101C">
              <w:rPr>
                <w:rFonts w:ascii="Arial Narrow" w:hAnsi="Arial Narrow"/>
                <w:noProof/>
                <w:webHidden/>
                <w:sz w:val="22"/>
                <w:szCs w:val="22"/>
              </w:rPr>
              <w:fldChar w:fldCharType="end"/>
            </w:r>
          </w:hyperlink>
        </w:p>
        <w:p w14:paraId="2104C1E9" w14:textId="3CFD0919" w:rsidR="009C56F3" w:rsidRPr="00D6101C" w:rsidRDefault="009C56F3" w:rsidP="009C56F3">
          <w:pPr>
            <w:pStyle w:val="TDC1"/>
            <w:rPr>
              <w:b w:val="0"/>
              <w:bCs w:val="0"/>
            </w:rPr>
          </w:pPr>
          <w:hyperlink w:anchor="_Toc222737288" w:history="1">
            <w:r w:rsidRPr="00D6101C">
              <w:rPr>
                <w:rStyle w:val="Hipervnculo"/>
                <w:b w:val="0"/>
                <w:bCs w:val="0"/>
              </w:rPr>
              <w:t>10.</w:t>
            </w:r>
            <w:r w:rsidRPr="00D6101C">
              <w:rPr>
                <w:b w:val="0"/>
                <w:bCs w:val="0"/>
              </w:rPr>
              <w:tab/>
            </w:r>
            <w:r w:rsidRPr="00D6101C">
              <w:rPr>
                <w:rStyle w:val="Hipervnculo"/>
              </w:rPr>
              <w:t>SEGUIMIENTO Y EVENTUAL PROCEDIMIENTO ADMINISTRATIVO SANCIONADOR</w:t>
            </w:r>
            <w:r w:rsidRPr="00D6101C">
              <w:rPr>
                <w:b w:val="0"/>
                <w:bCs w:val="0"/>
                <w:webHidden/>
              </w:rPr>
              <w:tab/>
            </w:r>
            <w:r w:rsidRPr="00D6101C">
              <w:rPr>
                <w:b w:val="0"/>
                <w:bCs w:val="0"/>
                <w:webHidden/>
              </w:rPr>
              <w:fldChar w:fldCharType="begin"/>
            </w:r>
            <w:r w:rsidRPr="00D6101C">
              <w:rPr>
                <w:b w:val="0"/>
                <w:bCs w:val="0"/>
                <w:webHidden/>
              </w:rPr>
              <w:instrText xml:space="preserve"> PAGEREF _Toc222737288 \h </w:instrText>
            </w:r>
            <w:r w:rsidRPr="00D6101C">
              <w:rPr>
                <w:b w:val="0"/>
                <w:bCs w:val="0"/>
                <w:webHidden/>
              </w:rPr>
            </w:r>
            <w:r w:rsidRPr="00D6101C">
              <w:rPr>
                <w:b w:val="0"/>
                <w:bCs w:val="0"/>
                <w:webHidden/>
              </w:rPr>
              <w:fldChar w:fldCharType="separate"/>
            </w:r>
            <w:r w:rsidRPr="00D6101C">
              <w:rPr>
                <w:b w:val="0"/>
                <w:bCs w:val="0"/>
                <w:webHidden/>
              </w:rPr>
              <w:t>11</w:t>
            </w:r>
            <w:r w:rsidRPr="00D6101C">
              <w:rPr>
                <w:b w:val="0"/>
                <w:bCs w:val="0"/>
                <w:webHidden/>
              </w:rPr>
              <w:fldChar w:fldCharType="end"/>
            </w:r>
          </w:hyperlink>
        </w:p>
        <w:p w14:paraId="7FD5CEB5" w14:textId="280909A6" w:rsidR="009C56F3" w:rsidRPr="00D6101C" w:rsidRDefault="009C56F3" w:rsidP="009C56F3">
          <w:pPr>
            <w:pStyle w:val="TDC1"/>
            <w:rPr>
              <w:b w:val="0"/>
              <w:bCs w:val="0"/>
            </w:rPr>
          </w:pPr>
          <w:r w:rsidRPr="00D6101C">
            <w:rPr>
              <w:rStyle w:val="Hipervnculo"/>
              <w:b w:val="0"/>
              <w:bCs w:val="0"/>
              <w:color w:val="auto"/>
              <w:u w:val="none"/>
            </w:rPr>
            <w:t xml:space="preserve">Anexo: </w:t>
          </w:r>
          <w:hyperlink w:anchor="_Toc222737290" w:history="1">
            <w:r w:rsidRPr="00D6101C">
              <w:rPr>
                <w:rStyle w:val="Hipervnculo"/>
                <w:b w:val="0"/>
                <w:bCs w:val="0"/>
              </w:rPr>
              <w:t>MATRIZ DE PRIORIZACIÓN DE RIESGO PARA SUPERVISIONES INOPINADAS (PASI)</w:t>
            </w:r>
            <w:r w:rsidRPr="00D6101C">
              <w:rPr>
                <w:b w:val="0"/>
                <w:bCs w:val="0"/>
                <w:webHidden/>
              </w:rPr>
              <w:tab/>
            </w:r>
            <w:r w:rsidRPr="00D6101C">
              <w:rPr>
                <w:b w:val="0"/>
                <w:bCs w:val="0"/>
                <w:webHidden/>
              </w:rPr>
              <w:fldChar w:fldCharType="begin"/>
            </w:r>
            <w:r w:rsidRPr="00D6101C">
              <w:rPr>
                <w:b w:val="0"/>
                <w:bCs w:val="0"/>
                <w:webHidden/>
              </w:rPr>
              <w:instrText xml:space="preserve"> PAGEREF _Toc222737290 \h </w:instrText>
            </w:r>
            <w:r w:rsidRPr="00D6101C">
              <w:rPr>
                <w:b w:val="0"/>
                <w:bCs w:val="0"/>
                <w:webHidden/>
              </w:rPr>
            </w:r>
            <w:r w:rsidRPr="00D6101C">
              <w:rPr>
                <w:b w:val="0"/>
                <w:bCs w:val="0"/>
                <w:webHidden/>
              </w:rPr>
              <w:fldChar w:fldCharType="separate"/>
            </w:r>
            <w:r w:rsidRPr="00D6101C">
              <w:rPr>
                <w:b w:val="0"/>
                <w:bCs w:val="0"/>
                <w:webHidden/>
              </w:rPr>
              <w:t>12</w:t>
            </w:r>
            <w:r w:rsidRPr="00D6101C">
              <w:rPr>
                <w:b w:val="0"/>
                <w:bCs w:val="0"/>
                <w:webHidden/>
              </w:rPr>
              <w:fldChar w:fldCharType="end"/>
            </w:r>
          </w:hyperlink>
        </w:p>
        <w:p w14:paraId="6E1B0D0F" w14:textId="40FD0667" w:rsidR="009C56F3" w:rsidRPr="009C56F3" w:rsidRDefault="009C56F3" w:rsidP="009C56F3">
          <w:pPr>
            <w:spacing w:after="0" w:line="240" w:lineRule="auto"/>
            <w:rPr>
              <w:rFonts w:ascii="Arial Narrow" w:hAnsi="Arial Narrow"/>
              <w:sz w:val="22"/>
              <w:szCs w:val="22"/>
            </w:rPr>
          </w:pPr>
          <w:r w:rsidRPr="00D6101C">
            <w:rPr>
              <w:rFonts w:ascii="Arial Narrow" w:hAnsi="Arial Narrow"/>
              <w:sz w:val="22"/>
              <w:szCs w:val="22"/>
              <w:lang w:val="es-ES"/>
            </w:rPr>
            <w:fldChar w:fldCharType="end"/>
          </w:r>
        </w:p>
      </w:sdtContent>
    </w:sdt>
    <w:p w14:paraId="3050C7A3" w14:textId="649251F9" w:rsidR="00103080" w:rsidRPr="009C56F3" w:rsidRDefault="00103080" w:rsidP="009C56F3">
      <w:pPr>
        <w:spacing w:after="0" w:line="240" w:lineRule="auto"/>
        <w:jc w:val="both"/>
        <w:rPr>
          <w:rFonts w:ascii="Arial Narrow" w:hAnsi="Arial Narrow"/>
          <w:sz w:val="22"/>
          <w:szCs w:val="22"/>
        </w:rPr>
      </w:pPr>
    </w:p>
    <w:p w14:paraId="2BD874AB" w14:textId="77777777" w:rsidR="00103080" w:rsidRPr="009C56F3" w:rsidRDefault="00103080" w:rsidP="009C56F3">
      <w:pPr>
        <w:spacing w:after="0" w:line="240" w:lineRule="auto"/>
        <w:jc w:val="both"/>
        <w:rPr>
          <w:rFonts w:ascii="Arial Narrow" w:hAnsi="Arial Narrow"/>
          <w:sz w:val="22"/>
          <w:szCs w:val="22"/>
        </w:rPr>
      </w:pPr>
    </w:p>
    <w:p w14:paraId="18E35DCC" w14:textId="77777777" w:rsidR="00103080" w:rsidRPr="009C56F3" w:rsidRDefault="00103080" w:rsidP="009C56F3">
      <w:pPr>
        <w:spacing w:after="0" w:line="240" w:lineRule="auto"/>
        <w:jc w:val="both"/>
        <w:rPr>
          <w:rFonts w:ascii="Arial Narrow" w:hAnsi="Arial Narrow"/>
          <w:sz w:val="22"/>
          <w:szCs w:val="22"/>
        </w:rPr>
      </w:pPr>
    </w:p>
    <w:p w14:paraId="2F1B441B" w14:textId="77777777" w:rsidR="00103080" w:rsidRPr="009C56F3" w:rsidRDefault="00103080" w:rsidP="009C56F3">
      <w:pPr>
        <w:spacing w:after="0" w:line="240" w:lineRule="auto"/>
        <w:jc w:val="both"/>
        <w:rPr>
          <w:rFonts w:ascii="Arial Narrow" w:hAnsi="Arial Narrow"/>
          <w:sz w:val="22"/>
          <w:szCs w:val="22"/>
        </w:rPr>
      </w:pPr>
    </w:p>
    <w:p w14:paraId="3B575843" w14:textId="77777777" w:rsidR="00103080" w:rsidRPr="002035E1" w:rsidRDefault="00103080" w:rsidP="002035E1">
      <w:pPr>
        <w:spacing w:after="0" w:line="240" w:lineRule="auto"/>
        <w:jc w:val="both"/>
        <w:rPr>
          <w:rFonts w:ascii="Arial Narrow" w:hAnsi="Arial Narrow"/>
          <w:sz w:val="22"/>
          <w:szCs w:val="22"/>
        </w:rPr>
      </w:pPr>
    </w:p>
    <w:p w14:paraId="1518F341" w14:textId="77777777" w:rsidR="00103080" w:rsidRPr="002035E1" w:rsidRDefault="00103080" w:rsidP="002035E1">
      <w:pPr>
        <w:spacing w:after="0" w:line="240" w:lineRule="auto"/>
        <w:jc w:val="both"/>
        <w:rPr>
          <w:rFonts w:ascii="Arial Narrow" w:hAnsi="Arial Narrow"/>
          <w:sz w:val="22"/>
          <w:szCs w:val="22"/>
        </w:rPr>
      </w:pPr>
    </w:p>
    <w:p w14:paraId="1265203A" w14:textId="77777777" w:rsidR="00103080" w:rsidRPr="002035E1" w:rsidRDefault="00103080" w:rsidP="002035E1">
      <w:pPr>
        <w:spacing w:after="0" w:line="240" w:lineRule="auto"/>
        <w:jc w:val="both"/>
        <w:rPr>
          <w:rFonts w:ascii="Arial Narrow" w:hAnsi="Arial Narrow"/>
          <w:sz w:val="22"/>
          <w:szCs w:val="22"/>
        </w:rPr>
      </w:pPr>
    </w:p>
    <w:p w14:paraId="182A0784" w14:textId="77777777" w:rsidR="00103080" w:rsidRPr="002035E1" w:rsidRDefault="00103080" w:rsidP="002035E1">
      <w:pPr>
        <w:spacing w:after="0" w:line="240" w:lineRule="auto"/>
        <w:jc w:val="both"/>
        <w:rPr>
          <w:rFonts w:ascii="Arial Narrow" w:hAnsi="Arial Narrow"/>
          <w:sz w:val="22"/>
          <w:szCs w:val="22"/>
        </w:rPr>
      </w:pPr>
    </w:p>
    <w:p w14:paraId="05DFC764" w14:textId="77777777" w:rsidR="00103080" w:rsidRPr="002035E1" w:rsidRDefault="00103080" w:rsidP="002035E1">
      <w:pPr>
        <w:spacing w:after="0" w:line="240" w:lineRule="auto"/>
        <w:jc w:val="both"/>
        <w:rPr>
          <w:rFonts w:ascii="Arial Narrow" w:hAnsi="Arial Narrow"/>
          <w:sz w:val="22"/>
          <w:szCs w:val="22"/>
        </w:rPr>
      </w:pPr>
    </w:p>
    <w:p w14:paraId="5976DDAA" w14:textId="77777777" w:rsidR="00103080" w:rsidRPr="002035E1" w:rsidRDefault="00103080" w:rsidP="002035E1">
      <w:pPr>
        <w:spacing w:after="0" w:line="240" w:lineRule="auto"/>
        <w:jc w:val="both"/>
        <w:rPr>
          <w:rFonts w:ascii="Arial Narrow" w:hAnsi="Arial Narrow"/>
          <w:sz w:val="22"/>
          <w:szCs w:val="22"/>
        </w:rPr>
      </w:pPr>
    </w:p>
    <w:p w14:paraId="0E03470C" w14:textId="77777777" w:rsidR="00103080" w:rsidRPr="002035E1" w:rsidRDefault="00103080" w:rsidP="002035E1">
      <w:pPr>
        <w:spacing w:after="0" w:line="240" w:lineRule="auto"/>
        <w:jc w:val="both"/>
        <w:rPr>
          <w:rFonts w:ascii="Arial Narrow" w:hAnsi="Arial Narrow"/>
          <w:sz w:val="22"/>
          <w:szCs w:val="22"/>
        </w:rPr>
      </w:pPr>
    </w:p>
    <w:p w14:paraId="7AC48B5C" w14:textId="77777777" w:rsidR="00103080" w:rsidRPr="002035E1" w:rsidRDefault="00103080" w:rsidP="002035E1">
      <w:pPr>
        <w:spacing w:after="0" w:line="240" w:lineRule="auto"/>
        <w:jc w:val="both"/>
        <w:rPr>
          <w:rFonts w:ascii="Arial Narrow" w:hAnsi="Arial Narrow"/>
          <w:sz w:val="22"/>
          <w:szCs w:val="22"/>
        </w:rPr>
      </w:pPr>
    </w:p>
    <w:p w14:paraId="213E7888" w14:textId="77777777" w:rsidR="00103080" w:rsidRPr="002035E1" w:rsidRDefault="00103080" w:rsidP="002035E1">
      <w:pPr>
        <w:spacing w:after="0" w:line="240" w:lineRule="auto"/>
        <w:jc w:val="both"/>
        <w:rPr>
          <w:rFonts w:ascii="Arial Narrow" w:hAnsi="Arial Narrow"/>
          <w:sz w:val="22"/>
          <w:szCs w:val="22"/>
        </w:rPr>
      </w:pPr>
    </w:p>
    <w:p w14:paraId="6A13B8CD" w14:textId="54BB64EC" w:rsidR="00103080" w:rsidRPr="002035E1" w:rsidRDefault="00103080" w:rsidP="002035E1">
      <w:pPr>
        <w:pStyle w:val="Ttulo1"/>
        <w:numPr>
          <w:ilvl w:val="0"/>
          <w:numId w:val="32"/>
        </w:numPr>
        <w:spacing w:before="0" w:after="0" w:line="240" w:lineRule="auto"/>
        <w:ind w:left="284" w:hanging="284"/>
        <w:rPr>
          <w:rFonts w:ascii="Arial Narrow" w:hAnsi="Arial Narrow"/>
          <w:b/>
          <w:bCs/>
          <w:color w:val="auto"/>
          <w:sz w:val="22"/>
          <w:szCs w:val="22"/>
        </w:rPr>
      </w:pPr>
      <w:bookmarkStart w:id="0" w:name="_Hlk222237501"/>
      <w:bookmarkStart w:id="1" w:name="_Toc222737268"/>
      <w:r w:rsidRPr="002035E1">
        <w:rPr>
          <w:rFonts w:ascii="Arial Narrow" w:hAnsi="Arial Narrow"/>
          <w:b/>
          <w:bCs/>
          <w:color w:val="auto"/>
          <w:sz w:val="22"/>
          <w:szCs w:val="22"/>
        </w:rPr>
        <w:lastRenderedPageBreak/>
        <w:t>OBJETIVO</w:t>
      </w:r>
      <w:bookmarkEnd w:id="1"/>
    </w:p>
    <w:p w14:paraId="33EB897B" w14:textId="77777777" w:rsidR="00103080" w:rsidRPr="002035E1" w:rsidRDefault="00103080" w:rsidP="002035E1">
      <w:pPr>
        <w:pStyle w:val="Prrafodelista"/>
        <w:spacing w:after="0" w:line="240" w:lineRule="auto"/>
        <w:ind w:left="284"/>
        <w:jc w:val="both"/>
        <w:rPr>
          <w:rFonts w:ascii="Arial Narrow" w:hAnsi="Arial Narrow"/>
          <w:sz w:val="22"/>
          <w:szCs w:val="22"/>
        </w:rPr>
      </w:pPr>
    </w:p>
    <w:p w14:paraId="14A1B6E2" w14:textId="2181E4BD" w:rsidR="00103080" w:rsidRPr="002035E1" w:rsidRDefault="00103080" w:rsidP="002035E1">
      <w:pPr>
        <w:pStyle w:val="Prrafodelista"/>
        <w:spacing w:after="0" w:line="240" w:lineRule="auto"/>
        <w:ind w:left="284"/>
        <w:jc w:val="both"/>
        <w:rPr>
          <w:rFonts w:ascii="Arial Narrow" w:hAnsi="Arial Narrow"/>
          <w:b/>
          <w:bCs/>
          <w:sz w:val="22"/>
          <w:szCs w:val="22"/>
        </w:rPr>
      </w:pPr>
      <w:r w:rsidRPr="002035E1">
        <w:rPr>
          <w:rFonts w:ascii="Arial Narrow" w:hAnsi="Arial Narrow"/>
          <w:sz w:val="22"/>
          <w:szCs w:val="22"/>
        </w:rPr>
        <w:t>Brindar criterios para la ejecución de supervisiones inopinadas, asegurando criterios técnicos homogéneos, liderazgo efectivo, objetividad y control operativo durante su desarrollo.</w:t>
      </w:r>
    </w:p>
    <w:p w14:paraId="44C9F3DC" w14:textId="77777777" w:rsidR="00103080" w:rsidRPr="002035E1" w:rsidRDefault="00103080" w:rsidP="002035E1">
      <w:pPr>
        <w:pStyle w:val="Prrafodelista"/>
        <w:spacing w:after="0" w:line="240" w:lineRule="auto"/>
        <w:ind w:left="284"/>
        <w:jc w:val="both"/>
        <w:rPr>
          <w:rFonts w:ascii="Arial Narrow" w:hAnsi="Arial Narrow"/>
          <w:b/>
          <w:bCs/>
          <w:sz w:val="22"/>
          <w:szCs w:val="22"/>
        </w:rPr>
      </w:pPr>
    </w:p>
    <w:p w14:paraId="67DD76EA" w14:textId="77777777" w:rsidR="00103080" w:rsidRPr="002035E1" w:rsidRDefault="00103080" w:rsidP="002035E1">
      <w:pPr>
        <w:pStyle w:val="Prrafodelista"/>
        <w:spacing w:after="0" w:line="240" w:lineRule="auto"/>
        <w:ind w:left="284"/>
        <w:jc w:val="both"/>
        <w:rPr>
          <w:rFonts w:ascii="Arial Narrow" w:hAnsi="Arial Narrow"/>
          <w:b/>
          <w:bCs/>
          <w:sz w:val="22"/>
          <w:szCs w:val="22"/>
        </w:rPr>
      </w:pPr>
    </w:p>
    <w:p w14:paraId="5CE8E6EB" w14:textId="5A04CB98" w:rsidR="00103080" w:rsidRPr="002035E1" w:rsidRDefault="00103080" w:rsidP="002035E1">
      <w:pPr>
        <w:pStyle w:val="Ttulo1"/>
        <w:numPr>
          <w:ilvl w:val="0"/>
          <w:numId w:val="32"/>
        </w:numPr>
        <w:spacing w:before="0" w:after="0" w:line="240" w:lineRule="auto"/>
        <w:ind w:left="284" w:hanging="284"/>
        <w:rPr>
          <w:rFonts w:ascii="Arial Narrow" w:hAnsi="Arial Narrow"/>
          <w:b/>
          <w:bCs/>
          <w:color w:val="auto"/>
          <w:sz w:val="22"/>
          <w:szCs w:val="22"/>
        </w:rPr>
      </w:pPr>
      <w:bookmarkStart w:id="2" w:name="_Toc222737269"/>
      <w:r w:rsidRPr="002035E1">
        <w:rPr>
          <w:rFonts w:ascii="Arial Narrow" w:hAnsi="Arial Narrow"/>
          <w:b/>
          <w:bCs/>
          <w:color w:val="auto"/>
          <w:sz w:val="22"/>
          <w:szCs w:val="22"/>
        </w:rPr>
        <w:t>ALCANCE</w:t>
      </w:r>
      <w:bookmarkEnd w:id="2"/>
    </w:p>
    <w:p w14:paraId="1CB30CAE" w14:textId="77777777" w:rsidR="00103080" w:rsidRPr="002035E1" w:rsidRDefault="00103080" w:rsidP="002035E1">
      <w:pPr>
        <w:pStyle w:val="Prrafodelista"/>
        <w:spacing w:after="0" w:line="240" w:lineRule="auto"/>
        <w:ind w:left="284"/>
        <w:jc w:val="both"/>
        <w:rPr>
          <w:rFonts w:ascii="Arial Narrow" w:hAnsi="Arial Narrow"/>
          <w:sz w:val="22"/>
          <w:szCs w:val="22"/>
        </w:rPr>
      </w:pPr>
    </w:p>
    <w:p w14:paraId="7F923B53" w14:textId="6DD29D5F" w:rsidR="00103080" w:rsidRPr="002035E1" w:rsidRDefault="00103080" w:rsidP="002035E1">
      <w:pPr>
        <w:pStyle w:val="Prrafodelista"/>
        <w:spacing w:after="0" w:line="240" w:lineRule="auto"/>
        <w:ind w:left="284"/>
        <w:jc w:val="both"/>
        <w:rPr>
          <w:rFonts w:ascii="Arial Narrow" w:hAnsi="Arial Narrow"/>
          <w:sz w:val="22"/>
          <w:szCs w:val="22"/>
        </w:rPr>
      </w:pPr>
      <w:r w:rsidRPr="002035E1">
        <w:rPr>
          <w:rFonts w:ascii="Arial Narrow" w:hAnsi="Arial Narrow"/>
          <w:sz w:val="22"/>
          <w:szCs w:val="22"/>
        </w:rPr>
        <w:t>La presente directriz es aplicable al personal de la Dirección de Acreditación del INACAL y del Padrón de Evaluadores y Expertos Técnicos del Organismo de Acreditación para la planificación y ejecución de evaluaciones de supervisión inopinadas, y es de cumplimiento obligatorio para los Organismos de Evaluación de la Conformidad acreditados, en el marco de sus obligaciones contractuales y reglamentarias.</w:t>
      </w:r>
    </w:p>
    <w:p w14:paraId="555047DF" w14:textId="77777777" w:rsidR="00103080" w:rsidRPr="002035E1" w:rsidRDefault="00103080" w:rsidP="002035E1">
      <w:pPr>
        <w:pStyle w:val="Prrafodelista"/>
        <w:spacing w:after="0" w:line="240" w:lineRule="auto"/>
        <w:ind w:left="284"/>
        <w:jc w:val="both"/>
        <w:rPr>
          <w:rFonts w:ascii="Arial Narrow" w:hAnsi="Arial Narrow"/>
          <w:sz w:val="22"/>
          <w:szCs w:val="22"/>
        </w:rPr>
      </w:pPr>
    </w:p>
    <w:p w14:paraId="40A6A231" w14:textId="77777777" w:rsidR="00103080" w:rsidRPr="002035E1" w:rsidRDefault="00103080" w:rsidP="002035E1">
      <w:pPr>
        <w:pStyle w:val="Prrafodelista"/>
        <w:spacing w:after="0" w:line="240" w:lineRule="auto"/>
        <w:ind w:left="284"/>
        <w:jc w:val="both"/>
        <w:rPr>
          <w:rFonts w:ascii="Arial Narrow" w:hAnsi="Arial Narrow"/>
          <w:sz w:val="22"/>
          <w:szCs w:val="22"/>
        </w:rPr>
      </w:pPr>
    </w:p>
    <w:p w14:paraId="6B831D64" w14:textId="3050A3AE" w:rsidR="00103080" w:rsidRPr="002035E1" w:rsidRDefault="00103080" w:rsidP="002035E1">
      <w:pPr>
        <w:pStyle w:val="Ttulo1"/>
        <w:numPr>
          <w:ilvl w:val="0"/>
          <w:numId w:val="32"/>
        </w:numPr>
        <w:spacing w:before="0" w:after="0" w:line="240" w:lineRule="auto"/>
        <w:ind w:left="284" w:hanging="284"/>
        <w:rPr>
          <w:rFonts w:ascii="Arial Narrow" w:hAnsi="Arial Narrow"/>
          <w:b/>
          <w:bCs/>
          <w:color w:val="auto"/>
          <w:sz w:val="22"/>
          <w:szCs w:val="22"/>
        </w:rPr>
      </w:pPr>
      <w:bookmarkStart w:id="3" w:name="_Toc222737270"/>
      <w:r w:rsidRPr="002035E1">
        <w:rPr>
          <w:rFonts w:ascii="Arial Narrow" w:hAnsi="Arial Narrow"/>
          <w:b/>
          <w:bCs/>
          <w:color w:val="auto"/>
          <w:sz w:val="22"/>
          <w:szCs w:val="22"/>
        </w:rPr>
        <w:t>DOCUMENTOS DE REFERENCIA</w:t>
      </w:r>
      <w:bookmarkEnd w:id="3"/>
    </w:p>
    <w:p w14:paraId="200B85D5" w14:textId="77777777" w:rsidR="00103080" w:rsidRPr="002035E1" w:rsidRDefault="00103080" w:rsidP="002035E1">
      <w:pPr>
        <w:pStyle w:val="Prrafodelista"/>
        <w:spacing w:after="0" w:line="240" w:lineRule="auto"/>
        <w:ind w:left="284"/>
        <w:jc w:val="both"/>
        <w:rPr>
          <w:rFonts w:ascii="Arial Narrow" w:hAnsi="Arial Narrow"/>
          <w:b/>
          <w:bCs/>
          <w:sz w:val="22"/>
          <w:szCs w:val="22"/>
        </w:rPr>
      </w:pPr>
    </w:p>
    <w:p w14:paraId="45047B49" w14:textId="77777777" w:rsidR="00103080" w:rsidRPr="002035E1" w:rsidRDefault="00103080" w:rsidP="002035E1">
      <w:pPr>
        <w:pStyle w:val="Prrafodelista"/>
        <w:numPr>
          <w:ilvl w:val="0"/>
          <w:numId w:val="2"/>
        </w:numPr>
        <w:spacing w:after="0" w:line="240" w:lineRule="auto"/>
        <w:ind w:left="567" w:hanging="283"/>
        <w:jc w:val="both"/>
        <w:rPr>
          <w:rFonts w:ascii="Arial Narrow" w:hAnsi="Arial Narrow"/>
          <w:sz w:val="22"/>
          <w:szCs w:val="22"/>
        </w:rPr>
      </w:pPr>
      <w:r w:rsidRPr="002035E1">
        <w:rPr>
          <w:rFonts w:ascii="Arial Narrow" w:hAnsi="Arial Narrow"/>
          <w:sz w:val="22"/>
          <w:szCs w:val="22"/>
        </w:rPr>
        <w:t>DA-acr-01P Procedimiento General de Acreditación.</w:t>
      </w:r>
    </w:p>
    <w:p w14:paraId="3D62435D" w14:textId="77777777" w:rsidR="00103080" w:rsidRPr="002035E1" w:rsidRDefault="00103080" w:rsidP="002035E1">
      <w:pPr>
        <w:pStyle w:val="Prrafodelista"/>
        <w:spacing w:after="0" w:line="240" w:lineRule="auto"/>
        <w:ind w:left="567"/>
        <w:jc w:val="both"/>
        <w:rPr>
          <w:rFonts w:ascii="Arial Narrow" w:hAnsi="Arial Narrow"/>
          <w:sz w:val="22"/>
          <w:szCs w:val="22"/>
        </w:rPr>
      </w:pPr>
    </w:p>
    <w:p w14:paraId="29AE418D" w14:textId="77777777" w:rsidR="00103080" w:rsidRPr="002035E1" w:rsidRDefault="00103080" w:rsidP="002035E1">
      <w:pPr>
        <w:pStyle w:val="Prrafodelista"/>
        <w:numPr>
          <w:ilvl w:val="0"/>
          <w:numId w:val="2"/>
        </w:numPr>
        <w:spacing w:after="0" w:line="240" w:lineRule="auto"/>
        <w:ind w:left="567" w:hanging="283"/>
        <w:jc w:val="both"/>
        <w:rPr>
          <w:rFonts w:ascii="Arial Narrow" w:hAnsi="Arial Narrow"/>
          <w:sz w:val="22"/>
          <w:szCs w:val="22"/>
        </w:rPr>
      </w:pPr>
      <w:r w:rsidRPr="002035E1">
        <w:rPr>
          <w:rFonts w:ascii="Arial Narrow" w:hAnsi="Arial Narrow"/>
          <w:sz w:val="22"/>
          <w:szCs w:val="22"/>
        </w:rPr>
        <w:t>DA-acr-01R Reglamento para la Acreditación de Organismos de Evaluación de la Conformidad (OEC).</w:t>
      </w:r>
    </w:p>
    <w:p w14:paraId="1D158482" w14:textId="77777777" w:rsidR="00103080" w:rsidRPr="002035E1" w:rsidRDefault="00103080" w:rsidP="002035E1">
      <w:pPr>
        <w:pStyle w:val="Prrafodelista"/>
        <w:spacing w:after="0" w:line="240" w:lineRule="auto"/>
        <w:rPr>
          <w:rFonts w:ascii="Arial Narrow" w:hAnsi="Arial Narrow"/>
          <w:sz w:val="22"/>
          <w:szCs w:val="22"/>
        </w:rPr>
      </w:pPr>
    </w:p>
    <w:p w14:paraId="671F74A6" w14:textId="77777777" w:rsidR="00103080" w:rsidRPr="002035E1" w:rsidRDefault="00103080" w:rsidP="002035E1">
      <w:pPr>
        <w:pStyle w:val="Prrafodelista"/>
        <w:numPr>
          <w:ilvl w:val="0"/>
          <w:numId w:val="2"/>
        </w:numPr>
        <w:spacing w:after="0" w:line="240" w:lineRule="auto"/>
        <w:ind w:left="567" w:hanging="283"/>
        <w:jc w:val="both"/>
        <w:rPr>
          <w:rFonts w:ascii="Arial Narrow" w:hAnsi="Arial Narrow"/>
          <w:sz w:val="22"/>
          <w:szCs w:val="22"/>
        </w:rPr>
      </w:pPr>
      <w:r w:rsidRPr="002035E1">
        <w:rPr>
          <w:rFonts w:ascii="Arial Narrow" w:hAnsi="Arial Narrow"/>
          <w:sz w:val="22"/>
          <w:szCs w:val="22"/>
        </w:rPr>
        <w:t>DA-acr-06P Procedimiento para la Gestión de todos los tipos de procesos de Acreditación de Organismos de Evaluación de la Conformidad (OEC).</w:t>
      </w:r>
    </w:p>
    <w:p w14:paraId="3CCAE9D5" w14:textId="77777777" w:rsidR="00103080" w:rsidRPr="002035E1" w:rsidRDefault="00103080" w:rsidP="002035E1">
      <w:pPr>
        <w:pStyle w:val="Prrafodelista"/>
        <w:spacing w:after="0" w:line="240" w:lineRule="auto"/>
        <w:rPr>
          <w:rFonts w:ascii="Arial Narrow" w:hAnsi="Arial Narrow"/>
          <w:sz w:val="22"/>
          <w:szCs w:val="22"/>
        </w:rPr>
      </w:pPr>
    </w:p>
    <w:p w14:paraId="196982E8" w14:textId="77777777" w:rsidR="00103080" w:rsidRPr="002035E1" w:rsidRDefault="00103080" w:rsidP="002035E1">
      <w:pPr>
        <w:pStyle w:val="Prrafodelista"/>
        <w:numPr>
          <w:ilvl w:val="0"/>
          <w:numId w:val="2"/>
        </w:numPr>
        <w:spacing w:after="0" w:line="240" w:lineRule="auto"/>
        <w:ind w:left="567" w:hanging="283"/>
        <w:jc w:val="both"/>
        <w:rPr>
          <w:rFonts w:ascii="Arial Narrow" w:hAnsi="Arial Narrow"/>
          <w:sz w:val="22"/>
          <w:szCs w:val="22"/>
        </w:rPr>
      </w:pPr>
      <w:r w:rsidRPr="002035E1">
        <w:rPr>
          <w:rFonts w:ascii="Arial Narrow" w:hAnsi="Arial Narrow"/>
          <w:sz w:val="22"/>
          <w:szCs w:val="22"/>
        </w:rPr>
        <w:t>Ley 30224 Ley que crea el Sistema Nacional para la Calidad y el Instituto Nacional de Calidad.</w:t>
      </w:r>
    </w:p>
    <w:p w14:paraId="7FCFCF6D" w14:textId="77777777" w:rsidR="00103080" w:rsidRPr="002035E1" w:rsidRDefault="00103080" w:rsidP="002035E1">
      <w:pPr>
        <w:pStyle w:val="Prrafodelista"/>
        <w:spacing w:after="0" w:line="240" w:lineRule="auto"/>
        <w:rPr>
          <w:rFonts w:ascii="Arial Narrow" w:hAnsi="Arial Narrow"/>
          <w:sz w:val="22"/>
          <w:szCs w:val="22"/>
        </w:rPr>
      </w:pPr>
    </w:p>
    <w:p w14:paraId="5251E31B" w14:textId="6E42F2CD" w:rsidR="00103080" w:rsidRPr="002035E1" w:rsidRDefault="00103080" w:rsidP="002035E1">
      <w:pPr>
        <w:pStyle w:val="Prrafodelista"/>
        <w:numPr>
          <w:ilvl w:val="0"/>
          <w:numId w:val="2"/>
        </w:numPr>
        <w:spacing w:after="0" w:line="240" w:lineRule="auto"/>
        <w:ind w:left="567" w:hanging="283"/>
        <w:jc w:val="both"/>
        <w:rPr>
          <w:rFonts w:ascii="Arial Narrow" w:hAnsi="Arial Narrow"/>
          <w:sz w:val="22"/>
          <w:szCs w:val="22"/>
        </w:rPr>
      </w:pPr>
      <w:r w:rsidRPr="002035E1">
        <w:rPr>
          <w:rFonts w:ascii="Arial Narrow" w:hAnsi="Arial Narrow"/>
          <w:sz w:val="22"/>
          <w:szCs w:val="22"/>
        </w:rPr>
        <w:t>NTP-ISO/IEC 17011 Evaluación de la conformidad. Requisitos para los organismos de acreditación que realizan la acreditación de organismos de evaluación de la conformidad.</w:t>
      </w:r>
    </w:p>
    <w:p w14:paraId="2A825C20" w14:textId="77777777" w:rsidR="00103080" w:rsidRPr="002035E1" w:rsidRDefault="00103080" w:rsidP="002035E1">
      <w:pPr>
        <w:pStyle w:val="Prrafodelista"/>
        <w:spacing w:after="0" w:line="240" w:lineRule="auto"/>
        <w:ind w:left="284"/>
        <w:jc w:val="both"/>
        <w:rPr>
          <w:rFonts w:ascii="Arial Narrow" w:hAnsi="Arial Narrow"/>
          <w:sz w:val="22"/>
          <w:szCs w:val="22"/>
        </w:rPr>
      </w:pPr>
    </w:p>
    <w:p w14:paraId="3AED2CFB" w14:textId="77777777" w:rsidR="00103080" w:rsidRPr="002035E1" w:rsidRDefault="00103080" w:rsidP="002035E1">
      <w:pPr>
        <w:pStyle w:val="Prrafodelista"/>
        <w:spacing w:after="0" w:line="240" w:lineRule="auto"/>
        <w:ind w:left="284"/>
        <w:jc w:val="both"/>
        <w:rPr>
          <w:rFonts w:ascii="Arial Narrow" w:hAnsi="Arial Narrow"/>
          <w:sz w:val="22"/>
          <w:szCs w:val="22"/>
        </w:rPr>
      </w:pPr>
    </w:p>
    <w:p w14:paraId="6DBD4C88" w14:textId="4A92C24A" w:rsidR="00103080" w:rsidRPr="002035E1" w:rsidRDefault="00103080" w:rsidP="002035E1">
      <w:pPr>
        <w:pStyle w:val="Ttulo1"/>
        <w:numPr>
          <w:ilvl w:val="0"/>
          <w:numId w:val="3"/>
        </w:numPr>
        <w:spacing w:before="0" w:after="0" w:line="240" w:lineRule="auto"/>
        <w:ind w:left="284" w:hanging="284"/>
        <w:rPr>
          <w:rFonts w:ascii="Arial Narrow" w:hAnsi="Arial Narrow"/>
          <w:b/>
          <w:bCs/>
          <w:color w:val="auto"/>
          <w:sz w:val="22"/>
          <w:szCs w:val="22"/>
        </w:rPr>
      </w:pPr>
      <w:bookmarkStart w:id="4" w:name="_Toc222737271"/>
      <w:r w:rsidRPr="002035E1">
        <w:rPr>
          <w:rFonts w:ascii="Arial Narrow" w:hAnsi="Arial Narrow"/>
          <w:b/>
          <w:bCs/>
          <w:color w:val="auto"/>
          <w:sz w:val="22"/>
          <w:szCs w:val="22"/>
        </w:rPr>
        <w:t>DEFINICIONES Y ABREVIATURAS</w:t>
      </w:r>
      <w:bookmarkEnd w:id="4"/>
    </w:p>
    <w:p w14:paraId="06BAFA34" w14:textId="77777777" w:rsidR="00103080" w:rsidRPr="002035E1" w:rsidRDefault="00103080" w:rsidP="002035E1">
      <w:pPr>
        <w:pStyle w:val="Prrafodelista"/>
        <w:spacing w:after="0" w:line="240" w:lineRule="auto"/>
        <w:ind w:left="284"/>
        <w:jc w:val="both"/>
        <w:rPr>
          <w:rFonts w:ascii="Arial Narrow" w:hAnsi="Arial Narrow"/>
          <w:b/>
          <w:bCs/>
          <w:sz w:val="22"/>
          <w:szCs w:val="22"/>
        </w:rPr>
      </w:pPr>
    </w:p>
    <w:p w14:paraId="07EB16B6" w14:textId="1B804947" w:rsidR="00103080" w:rsidRPr="002035E1" w:rsidRDefault="00103080" w:rsidP="002035E1">
      <w:pPr>
        <w:pStyle w:val="Prrafodelista"/>
        <w:numPr>
          <w:ilvl w:val="1"/>
          <w:numId w:val="3"/>
        </w:numPr>
        <w:spacing w:after="0" w:line="240" w:lineRule="auto"/>
        <w:ind w:left="851" w:hanging="567"/>
        <w:jc w:val="both"/>
        <w:rPr>
          <w:rFonts w:ascii="Arial Narrow" w:hAnsi="Arial Narrow"/>
          <w:b/>
          <w:bCs/>
          <w:sz w:val="22"/>
          <w:szCs w:val="22"/>
        </w:rPr>
      </w:pPr>
      <w:r w:rsidRPr="002035E1">
        <w:rPr>
          <w:rFonts w:ascii="Arial Narrow" w:hAnsi="Arial Narrow"/>
          <w:b/>
          <w:bCs/>
          <w:sz w:val="22"/>
          <w:szCs w:val="22"/>
        </w:rPr>
        <w:t>Inopinada:</w:t>
      </w:r>
      <w:r w:rsidRPr="002035E1">
        <w:rPr>
          <w:rFonts w:ascii="Arial Narrow" w:hAnsi="Arial Narrow"/>
          <w:sz w:val="22"/>
          <w:szCs w:val="22"/>
        </w:rPr>
        <w:t xml:space="preserve"> Que sucede sin haber sido previsto o anunciado.</w:t>
      </w:r>
    </w:p>
    <w:p w14:paraId="15DC31A3" w14:textId="77777777" w:rsidR="00103080" w:rsidRPr="002035E1" w:rsidRDefault="00103080" w:rsidP="002035E1">
      <w:pPr>
        <w:pStyle w:val="Prrafodelista"/>
        <w:spacing w:after="0" w:line="240" w:lineRule="auto"/>
        <w:ind w:left="851"/>
        <w:jc w:val="both"/>
        <w:rPr>
          <w:rFonts w:ascii="Arial Narrow" w:hAnsi="Arial Narrow"/>
          <w:b/>
          <w:bCs/>
          <w:sz w:val="22"/>
          <w:szCs w:val="22"/>
        </w:rPr>
      </w:pPr>
    </w:p>
    <w:p w14:paraId="25E4E3EC" w14:textId="77777777" w:rsidR="00103080" w:rsidRPr="002035E1" w:rsidRDefault="00103080" w:rsidP="002035E1">
      <w:pPr>
        <w:pStyle w:val="Prrafodelista"/>
        <w:numPr>
          <w:ilvl w:val="1"/>
          <w:numId w:val="3"/>
        </w:numPr>
        <w:spacing w:after="0" w:line="240" w:lineRule="auto"/>
        <w:ind w:left="851" w:hanging="567"/>
        <w:jc w:val="both"/>
        <w:rPr>
          <w:rFonts w:ascii="Arial Narrow" w:hAnsi="Arial Narrow"/>
          <w:b/>
          <w:bCs/>
          <w:sz w:val="22"/>
          <w:szCs w:val="22"/>
        </w:rPr>
      </w:pPr>
      <w:r w:rsidRPr="002035E1">
        <w:rPr>
          <w:rFonts w:ascii="Arial Narrow" w:hAnsi="Arial Narrow"/>
          <w:b/>
          <w:bCs/>
          <w:sz w:val="22"/>
          <w:szCs w:val="22"/>
        </w:rPr>
        <w:t>Líder del Equipo:</w:t>
      </w:r>
      <w:r w:rsidRPr="002035E1">
        <w:rPr>
          <w:rFonts w:ascii="Arial Narrow" w:hAnsi="Arial Narrow"/>
          <w:sz w:val="22"/>
          <w:szCs w:val="22"/>
        </w:rPr>
        <w:t xml:space="preserve"> Evaluador al que se le asigna la responsabilidad general de la gestión de una evaluación y/o supervisión inopinada. Puede tener la categoría de Evaluador Líder o Evaluador. </w:t>
      </w:r>
    </w:p>
    <w:p w14:paraId="59089672" w14:textId="77777777" w:rsidR="00103080" w:rsidRPr="002035E1" w:rsidRDefault="00103080" w:rsidP="002035E1">
      <w:pPr>
        <w:pStyle w:val="Prrafodelista"/>
        <w:spacing w:after="0" w:line="240" w:lineRule="auto"/>
        <w:rPr>
          <w:rFonts w:ascii="Arial Narrow" w:hAnsi="Arial Narrow"/>
          <w:sz w:val="22"/>
          <w:szCs w:val="22"/>
        </w:rPr>
      </w:pPr>
    </w:p>
    <w:p w14:paraId="2E854D19" w14:textId="77777777" w:rsidR="00103080" w:rsidRPr="002035E1" w:rsidRDefault="00103080" w:rsidP="002035E1">
      <w:pPr>
        <w:pStyle w:val="Prrafodelista"/>
        <w:numPr>
          <w:ilvl w:val="1"/>
          <w:numId w:val="3"/>
        </w:numPr>
        <w:spacing w:after="0" w:line="240" w:lineRule="auto"/>
        <w:ind w:left="851" w:hanging="567"/>
        <w:jc w:val="both"/>
        <w:rPr>
          <w:rFonts w:ascii="Arial Narrow" w:hAnsi="Arial Narrow"/>
          <w:b/>
          <w:bCs/>
          <w:sz w:val="22"/>
          <w:szCs w:val="22"/>
        </w:rPr>
      </w:pPr>
      <w:r w:rsidRPr="002035E1">
        <w:rPr>
          <w:rFonts w:ascii="Arial Narrow" w:hAnsi="Arial Narrow"/>
          <w:b/>
          <w:bCs/>
          <w:sz w:val="22"/>
          <w:szCs w:val="22"/>
        </w:rPr>
        <w:t>No Conformidad:</w:t>
      </w:r>
      <w:r w:rsidRPr="002035E1">
        <w:rPr>
          <w:rFonts w:ascii="Arial Narrow" w:hAnsi="Arial Narrow"/>
          <w:sz w:val="22"/>
          <w:szCs w:val="22"/>
        </w:rPr>
        <w:t xml:space="preserve"> Incumplimiento de un requisito (ISO 19011).</w:t>
      </w:r>
    </w:p>
    <w:p w14:paraId="4AEB96B7" w14:textId="77777777" w:rsidR="00103080" w:rsidRPr="002035E1" w:rsidRDefault="00103080" w:rsidP="002035E1">
      <w:pPr>
        <w:pStyle w:val="Prrafodelista"/>
        <w:spacing w:after="0" w:line="240" w:lineRule="auto"/>
        <w:rPr>
          <w:rFonts w:ascii="Arial Narrow" w:hAnsi="Arial Narrow"/>
          <w:sz w:val="22"/>
          <w:szCs w:val="22"/>
        </w:rPr>
      </w:pPr>
    </w:p>
    <w:p w14:paraId="1E0B7F65" w14:textId="77777777" w:rsidR="00103080" w:rsidRPr="002035E1" w:rsidRDefault="00103080" w:rsidP="002035E1">
      <w:pPr>
        <w:pStyle w:val="Prrafodelista"/>
        <w:numPr>
          <w:ilvl w:val="1"/>
          <w:numId w:val="3"/>
        </w:numPr>
        <w:spacing w:after="0" w:line="240" w:lineRule="auto"/>
        <w:ind w:left="851" w:hanging="567"/>
        <w:jc w:val="both"/>
        <w:rPr>
          <w:rFonts w:ascii="Arial Narrow" w:hAnsi="Arial Narrow"/>
          <w:b/>
          <w:bCs/>
          <w:sz w:val="22"/>
          <w:szCs w:val="22"/>
        </w:rPr>
      </w:pPr>
      <w:r w:rsidRPr="002035E1">
        <w:rPr>
          <w:rFonts w:ascii="Arial Narrow" w:hAnsi="Arial Narrow"/>
          <w:b/>
          <w:bCs/>
          <w:sz w:val="22"/>
          <w:szCs w:val="22"/>
        </w:rPr>
        <w:t>Supervisión:</w:t>
      </w:r>
      <w:r w:rsidRPr="002035E1">
        <w:rPr>
          <w:rFonts w:ascii="Arial Narrow" w:hAnsi="Arial Narrow"/>
          <w:sz w:val="22"/>
          <w:szCs w:val="22"/>
        </w:rPr>
        <w:t xml:space="preserve"> Actividad programada o inopinada que se ejecuta por parte del INACAL-DA para verificar el mantenimiento de las condiciones bajo las cuales un organismo de evaluación de la conformidad fue acreditado.</w:t>
      </w:r>
    </w:p>
    <w:p w14:paraId="3A2313C4" w14:textId="77777777" w:rsidR="00103080" w:rsidRPr="002035E1" w:rsidRDefault="00103080" w:rsidP="002035E1">
      <w:pPr>
        <w:pStyle w:val="Prrafodelista"/>
        <w:spacing w:after="0" w:line="240" w:lineRule="auto"/>
        <w:rPr>
          <w:rFonts w:ascii="Arial Narrow" w:hAnsi="Arial Narrow"/>
          <w:sz w:val="22"/>
          <w:szCs w:val="22"/>
        </w:rPr>
      </w:pPr>
    </w:p>
    <w:p w14:paraId="59326236" w14:textId="77777777" w:rsidR="00103080" w:rsidRPr="002035E1" w:rsidRDefault="00103080" w:rsidP="002035E1">
      <w:pPr>
        <w:pStyle w:val="Prrafodelista"/>
        <w:numPr>
          <w:ilvl w:val="1"/>
          <w:numId w:val="3"/>
        </w:numPr>
        <w:spacing w:after="0" w:line="240" w:lineRule="auto"/>
        <w:ind w:left="851" w:hanging="567"/>
        <w:jc w:val="both"/>
        <w:rPr>
          <w:rFonts w:ascii="Arial Narrow" w:hAnsi="Arial Narrow"/>
          <w:b/>
          <w:bCs/>
          <w:sz w:val="22"/>
          <w:szCs w:val="22"/>
        </w:rPr>
      </w:pPr>
      <w:r w:rsidRPr="002035E1">
        <w:rPr>
          <w:rFonts w:ascii="Arial Narrow" w:hAnsi="Arial Narrow"/>
          <w:b/>
          <w:bCs/>
          <w:sz w:val="22"/>
          <w:szCs w:val="22"/>
        </w:rPr>
        <w:t>Trazabilidad:</w:t>
      </w:r>
      <w:r w:rsidRPr="002035E1">
        <w:rPr>
          <w:rFonts w:ascii="Arial Narrow" w:hAnsi="Arial Narrow"/>
          <w:sz w:val="22"/>
          <w:szCs w:val="22"/>
        </w:rPr>
        <w:t xml:space="preserve"> Posibilidad de identificar el origen y las etapas de un proceso.</w:t>
      </w:r>
    </w:p>
    <w:p w14:paraId="40AD1607" w14:textId="77777777" w:rsidR="00103080" w:rsidRPr="002035E1" w:rsidRDefault="00103080" w:rsidP="002035E1">
      <w:pPr>
        <w:spacing w:after="0" w:line="240" w:lineRule="auto"/>
        <w:jc w:val="both"/>
        <w:rPr>
          <w:rFonts w:ascii="Arial Narrow" w:hAnsi="Arial Narrow"/>
          <w:sz w:val="22"/>
          <w:szCs w:val="22"/>
        </w:rPr>
      </w:pPr>
    </w:p>
    <w:p w14:paraId="785C759A" w14:textId="77777777" w:rsidR="001963EA" w:rsidRPr="002035E1" w:rsidRDefault="001963EA" w:rsidP="002035E1">
      <w:pPr>
        <w:spacing w:after="0" w:line="240" w:lineRule="auto"/>
        <w:jc w:val="both"/>
        <w:rPr>
          <w:rFonts w:ascii="Arial Narrow" w:hAnsi="Arial Narrow"/>
          <w:sz w:val="22"/>
          <w:szCs w:val="22"/>
        </w:rPr>
      </w:pPr>
    </w:p>
    <w:p w14:paraId="5C223263" w14:textId="77777777" w:rsidR="001963EA" w:rsidRPr="002035E1" w:rsidRDefault="001963EA" w:rsidP="002035E1">
      <w:pPr>
        <w:spacing w:after="0" w:line="240" w:lineRule="auto"/>
        <w:jc w:val="both"/>
        <w:rPr>
          <w:rFonts w:ascii="Arial Narrow" w:hAnsi="Arial Narrow"/>
          <w:sz w:val="22"/>
          <w:szCs w:val="22"/>
        </w:rPr>
      </w:pPr>
    </w:p>
    <w:p w14:paraId="74AC9D5B" w14:textId="77777777" w:rsidR="001963EA" w:rsidRPr="002035E1" w:rsidRDefault="001963EA" w:rsidP="002035E1">
      <w:pPr>
        <w:spacing w:after="0" w:line="240" w:lineRule="auto"/>
        <w:jc w:val="both"/>
        <w:rPr>
          <w:rFonts w:ascii="Arial Narrow" w:hAnsi="Arial Narrow"/>
          <w:sz w:val="22"/>
          <w:szCs w:val="22"/>
        </w:rPr>
      </w:pPr>
    </w:p>
    <w:p w14:paraId="2A3E57D3" w14:textId="77777777" w:rsidR="001963EA" w:rsidRPr="002035E1" w:rsidRDefault="001963EA" w:rsidP="002035E1">
      <w:pPr>
        <w:spacing w:after="0" w:line="240" w:lineRule="auto"/>
        <w:jc w:val="both"/>
        <w:rPr>
          <w:rFonts w:ascii="Arial Narrow" w:hAnsi="Arial Narrow"/>
          <w:sz w:val="22"/>
          <w:szCs w:val="22"/>
        </w:rPr>
      </w:pPr>
    </w:p>
    <w:p w14:paraId="5104DC48" w14:textId="304ACD27" w:rsidR="00103080" w:rsidRPr="002035E1" w:rsidRDefault="00103080" w:rsidP="002035E1">
      <w:pPr>
        <w:spacing w:after="0" w:line="240" w:lineRule="auto"/>
        <w:ind w:left="284"/>
        <w:jc w:val="both"/>
        <w:rPr>
          <w:rFonts w:ascii="Arial Narrow" w:hAnsi="Arial Narrow"/>
          <w:b/>
          <w:bCs/>
          <w:sz w:val="22"/>
          <w:szCs w:val="22"/>
        </w:rPr>
      </w:pPr>
      <w:r w:rsidRPr="002035E1">
        <w:rPr>
          <w:rFonts w:ascii="Arial Narrow" w:hAnsi="Arial Narrow"/>
          <w:sz w:val="22"/>
          <w:szCs w:val="22"/>
        </w:rPr>
        <w:lastRenderedPageBreak/>
        <w:t>Se debe de considerar las siguientes abreviaturas:</w:t>
      </w:r>
    </w:p>
    <w:p w14:paraId="2766CDA1" w14:textId="77777777" w:rsidR="00103080" w:rsidRPr="002035E1" w:rsidRDefault="00103080" w:rsidP="002035E1">
      <w:pPr>
        <w:spacing w:after="0" w:line="240" w:lineRule="auto"/>
        <w:jc w:val="both"/>
        <w:rPr>
          <w:rFonts w:ascii="Arial Narrow" w:hAnsi="Arial Narrow"/>
          <w:sz w:val="22"/>
          <w:szCs w:val="22"/>
        </w:rPr>
      </w:pPr>
    </w:p>
    <w:tbl>
      <w:tblPr>
        <w:tblW w:w="8221" w:type="dxa"/>
        <w:tblInd w:w="279" w:type="dxa"/>
        <w:tblCellMar>
          <w:left w:w="70" w:type="dxa"/>
          <w:right w:w="70" w:type="dxa"/>
        </w:tblCellMar>
        <w:tblLook w:val="04A0" w:firstRow="1" w:lastRow="0" w:firstColumn="1" w:lastColumn="0" w:noHBand="0" w:noVBand="1"/>
      </w:tblPr>
      <w:tblGrid>
        <w:gridCol w:w="1701"/>
        <w:gridCol w:w="6520"/>
      </w:tblGrid>
      <w:tr w:rsidR="002035E1" w:rsidRPr="002035E1" w14:paraId="4C7D2A56" w14:textId="77777777" w:rsidTr="00103080">
        <w:trPr>
          <w:trHeight w:val="330"/>
        </w:trPr>
        <w:tc>
          <w:tcPr>
            <w:tcW w:w="822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20ECA8C" w14:textId="77777777" w:rsidR="00103080" w:rsidRPr="002035E1" w:rsidRDefault="00103080" w:rsidP="002035E1">
            <w:pPr>
              <w:spacing w:after="0" w:line="240" w:lineRule="auto"/>
              <w:jc w:val="center"/>
              <w:rPr>
                <w:rFonts w:ascii="Arial Narrow" w:eastAsia="Times New Roman" w:hAnsi="Arial Narrow" w:cs="Times New Roman"/>
                <w:b/>
                <w:bCs/>
                <w:kern w:val="0"/>
                <w:sz w:val="22"/>
                <w:szCs w:val="22"/>
                <w:lang w:eastAsia="es-PE"/>
                <w14:ligatures w14:val="none"/>
              </w:rPr>
            </w:pPr>
            <w:r w:rsidRPr="002035E1">
              <w:rPr>
                <w:rFonts w:ascii="Arial Narrow" w:eastAsia="Times New Roman" w:hAnsi="Arial Narrow" w:cs="Times New Roman"/>
                <w:b/>
                <w:bCs/>
                <w:kern w:val="0"/>
                <w:sz w:val="22"/>
                <w:szCs w:val="22"/>
                <w:lang w:eastAsia="es-PE"/>
                <w14:ligatures w14:val="none"/>
              </w:rPr>
              <w:t>ABREVIATURAS</w:t>
            </w:r>
          </w:p>
        </w:tc>
      </w:tr>
      <w:tr w:rsidR="002035E1" w:rsidRPr="002035E1" w14:paraId="00B473A5" w14:textId="77777777" w:rsidTr="00103080">
        <w:trPr>
          <w:trHeight w:val="330"/>
        </w:trPr>
        <w:tc>
          <w:tcPr>
            <w:tcW w:w="1701" w:type="dxa"/>
            <w:tcBorders>
              <w:top w:val="nil"/>
              <w:left w:val="single" w:sz="4" w:space="0" w:color="auto"/>
              <w:bottom w:val="single" w:sz="4" w:space="0" w:color="auto"/>
              <w:right w:val="single" w:sz="4" w:space="0" w:color="auto"/>
            </w:tcBorders>
            <w:vAlign w:val="center"/>
            <w:hideMark/>
          </w:tcPr>
          <w:p w14:paraId="78CDF809" w14:textId="77777777" w:rsidR="00103080" w:rsidRPr="002035E1" w:rsidRDefault="00103080" w:rsidP="002035E1">
            <w:pPr>
              <w:spacing w:after="0" w:line="240" w:lineRule="auto"/>
              <w:jc w:val="center"/>
              <w:rPr>
                <w:rFonts w:ascii="Arial Narrow" w:eastAsia="Times New Roman" w:hAnsi="Arial Narrow" w:cs="Times New Roman"/>
                <w:kern w:val="0"/>
                <w:sz w:val="22"/>
                <w:szCs w:val="22"/>
                <w:lang w:eastAsia="es-PE"/>
                <w14:ligatures w14:val="none"/>
              </w:rPr>
            </w:pPr>
            <w:r w:rsidRPr="002035E1">
              <w:rPr>
                <w:rFonts w:ascii="Arial Narrow" w:eastAsia="Times New Roman" w:hAnsi="Arial Narrow" w:cs="Times New Roman"/>
                <w:kern w:val="0"/>
                <w:sz w:val="22"/>
                <w:szCs w:val="22"/>
                <w:lang w:eastAsia="es-PE"/>
                <w14:ligatures w14:val="none"/>
              </w:rPr>
              <w:t>INACAL - DA</w:t>
            </w:r>
          </w:p>
        </w:tc>
        <w:tc>
          <w:tcPr>
            <w:tcW w:w="6520" w:type="dxa"/>
            <w:tcBorders>
              <w:top w:val="nil"/>
              <w:left w:val="nil"/>
              <w:bottom w:val="single" w:sz="4" w:space="0" w:color="auto"/>
              <w:right w:val="single" w:sz="4" w:space="0" w:color="auto"/>
            </w:tcBorders>
            <w:vAlign w:val="center"/>
            <w:hideMark/>
          </w:tcPr>
          <w:p w14:paraId="10B16676" w14:textId="77777777" w:rsidR="00103080" w:rsidRPr="002035E1" w:rsidRDefault="00103080" w:rsidP="002035E1">
            <w:pPr>
              <w:spacing w:after="0" w:line="240" w:lineRule="auto"/>
              <w:jc w:val="center"/>
              <w:rPr>
                <w:rFonts w:ascii="Arial Narrow" w:eastAsia="Times New Roman" w:hAnsi="Arial Narrow" w:cs="Times New Roman"/>
                <w:kern w:val="0"/>
                <w:sz w:val="22"/>
                <w:szCs w:val="22"/>
                <w:lang w:eastAsia="es-PE"/>
                <w14:ligatures w14:val="none"/>
              </w:rPr>
            </w:pPr>
            <w:r w:rsidRPr="002035E1">
              <w:rPr>
                <w:rFonts w:ascii="Arial Narrow" w:eastAsia="Times New Roman" w:hAnsi="Arial Narrow" w:cs="Times New Roman"/>
                <w:kern w:val="0"/>
                <w:sz w:val="22"/>
                <w:szCs w:val="22"/>
                <w:lang w:eastAsia="es-PE"/>
                <w14:ligatures w14:val="none"/>
              </w:rPr>
              <w:t>Dirección de Acreditación del INACAL.</w:t>
            </w:r>
          </w:p>
        </w:tc>
      </w:tr>
      <w:tr w:rsidR="002035E1" w:rsidRPr="002035E1" w14:paraId="1B1E01BF" w14:textId="77777777" w:rsidTr="00103080">
        <w:trPr>
          <w:trHeight w:val="330"/>
        </w:trPr>
        <w:tc>
          <w:tcPr>
            <w:tcW w:w="1701" w:type="dxa"/>
            <w:tcBorders>
              <w:top w:val="nil"/>
              <w:left w:val="single" w:sz="4" w:space="0" w:color="auto"/>
              <w:bottom w:val="single" w:sz="4" w:space="0" w:color="auto"/>
              <w:right w:val="single" w:sz="4" w:space="0" w:color="auto"/>
            </w:tcBorders>
            <w:vAlign w:val="center"/>
            <w:hideMark/>
          </w:tcPr>
          <w:p w14:paraId="25C52BF4" w14:textId="77777777" w:rsidR="00103080" w:rsidRPr="002035E1" w:rsidRDefault="00103080" w:rsidP="002035E1">
            <w:pPr>
              <w:spacing w:after="0" w:line="240" w:lineRule="auto"/>
              <w:jc w:val="center"/>
              <w:rPr>
                <w:rFonts w:ascii="Arial Narrow" w:eastAsia="Times New Roman" w:hAnsi="Arial Narrow" w:cs="Times New Roman"/>
                <w:kern w:val="0"/>
                <w:sz w:val="22"/>
                <w:szCs w:val="22"/>
                <w:lang w:eastAsia="es-PE"/>
                <w14:ligatures w14:val="none"/>
              </w:rPr>
            </w:pPr>
            <w:r w:rsidRPr="002035E1">
              <w:rPr>
                <w:rFonts w:ascii="Arial Narrow" w:eastAsia="Times New Roman" w:hAnsi="Arial Narrow" w:cs="Times New Roman"/>
                <w:kern w:val="0"/>
                <w:sz w:val="22"/>
                <w:szCs w:val="22"/>
                <w:lang w:eastAsia="es-PE"/>
                <w14:ligatures w14:val="none"/>
              </w:rPr>
              <w:t>OEC</w:t>
            </w:r>
          </w:p>
        </w:tc>
        <w:tc>
          <w:tcPr>
            <w:tcW w:w="6520" w:type="dxa"/>
            <w:tcBorders>
              <w:top w:val="nil"/>
              <w:left w:val="nil"/>
              <w:bottom w:val="single" w:sz="4" w:space="0" w:color="auto"/>
              <w:right w:val="single" w:sz="4" w:space="0" w:color="auto"/>
            </w:tcBorders>
            <w:vAlign w:val="center"/>
            <w:hideMark/>
          </w:tcPr>
          <w:p w14:paraId="1833ED29" w14:textId="77777777" w:rsidR="00103080" w:rsidRPr="002035E1" w:rsidRDefault="00103080" w:rsidP="002035E1">
            <w:pPr>
              <w:spacing w:after="0" w:line="240" w:lineRule="auto"/>
              <w:jc w:val="center"/>
              <w:rPr>
                <w:rFonts w:ascii="Arial Narrow" w:eastAsia="Times New Roman" w:hAnsi="Arial Narrow" w:cs="Times New Roman"/>
                <w:kern w:val="0"/>
                <w:sz w:val="22"/>
                <w:szCs w:val="22"/>
                <w:lang w:eastAsia="es-PE"/>
                <w14:ligatures w14:val="none"/>
              </w:rPr>
            </w:pPr>
            <w:r w:rsidRPr="002035E1">
              <w:rPr>
                <w:rFonts w:ascii="Arial Narrow" w:eastAsia="Times New Roman" w:hAnsi="Arial Narrow" w:cs="Times New Roman"/>
                <w:kern w:val="0"/>
                <w:sz w:val="22"/>
                <w:szCs w:val="22"/>
                <w:lang w:eastAsia="es-PE"/>
                <w14:ligatures w14:val="none"/>
              </w:rPr>
              <w:t>Organismo de Evaluación de la Conformidad.</w:t>
            </w:r>
          </w:p>
        </w:tc>
      </w:tr>
      <w:tr w:rsidR="002035E1" w:rsidRPr="002035E1" w14:paraId="38449EB9" w14:textId="77777777" w:rsidTr="00103080">
        <w:trPr>
          <w:trHeight w:val="330"/>
        </w:trPr>
        <w:tc>
          <w:tcPr>
            <w:tcW w:w="1701" w:type="dxa"/>
            <w:tcBorders>
              <w:top w:val="nil"/>
              <w:left w:val="single" w:sz="4" w:space="0" w:color="auto"/>
              <w:bottom w:val="single" w:sz="4" w:space="0" w:color="auto"/>
              <w:right w:val="single" w:sz="4" w:space="0" w:color="auto"/>
            </w:tcBorders>
            <w:vAlign w:val="center"/>
            <w:hideMark/>
          </w:tcPr>
          <w:p w14:paraId="6935AEEC" w14:textId="77777777" w:rsidR="00103080" w:rsidRPr="002035E1" w:rsidRDefault="00103080" w:rsidP="002035E1">
            <w:pPr>
              <w:spacing w:after="0" w:line="240" w:lineRule="auto"/>
              <w:jc w:val="center"/>
              <w:rPr>
                <w:rFonts w:ascii="Arial Narrow" w:eastAsia="Times New Roman" w:hAnsi="Arial Narrow" w:cs="Times New Roman"/>
                <w:kern w:val="0"/>
                <w:sz w:val="22"/>
                <w:szCs w:val="22"/>
                <w:lang w:eastAsia="es-PE"/>
                <w14:ligatures w14:val="none"/>
              </w:rPr>
            </w:pPr>
            <w:r w:rsidRPr="002035E1">
              <w:rPr>
                <w:rFonts w:ascii="Arial Narrow" w:eastAsia="Times New Roman" w:hAnsi="Arial Narrow" w:cs="Times New Roman"/>
                <w:kern w:val="0"/>
                <w:sz w:val="22"/>
                <w:szCs w:val="22"/>
                <w:lang w:eastAsia="es-PE"/>
                <w14:ligatures w14:val="none"/>
              </w:rPr>
              <w:t>CEA</w:t>
            </w:r>
          </w:p>
        </w:tc>
        <w:tc>
          <w:tcPr>
            <w:tcW w:w="6520" w:type="dxa"/>
            <w:tcBorders>
              <w:top w:val="nil"/>
              <w:left w:val="nil"/>
              <w:bottom w:val="single" w:sz="4" w:space="0" w:color="auto"/>
              <w:right w:val="single" w:sz="4" w:space="0" w:color="auto"/>
            </w:tcBorders>
            <w:vAlign w:val="center"/>
            <w:hideMark/>
          </w:tcPr>
          <w:p w14:paraId="4B849493" w14:textId="77777777" w:rsidR="00103080" w:rsidRPr="002035E1" w:rsidRDefault="00103080" w:rsidP="002035E1">
            <w:pPr>
              <w:spacing w:after="0" w:line="240" w:lineRule="auto"/>
              <w:jc w:val="center"/>
              <w:rPr>
                <w:rFonts w:ascii="Arial Narrow" w:eastAsia="Times New Roman" w:hAnsi="Arial Narrow" w:cs="Times New Roman"/>
                <w:kern w:val="0"/>
                <w:sz w:val="22"/>
                <w:szCs w:val="22"/>
                <w:lang w:eastAsia="es-PE"/>
                <w14:ligatures w14:val="none"/>
              </w:rPr>
            </w:pPr>
            <w:r w:rsidRPr="002035E1">
              <w:rPr>
                <w:rFonts w:ascii="Arial Narrow" w:eastAsia="Times New Roman" w:hAnsi="Arial Narrow" w:cs="Times New Roman"/>
                <w:kern w:val="0"/>
                <w:sz w:val="22"/>
                <w:szCs w:val="22"/>
                <w:lang w:eastAsia="es-PE"/>
                <w14:ligatures w14:val="none"/>
              </w:rPr>
              <w:t>Coordinador de Esquema de Acreditación</w:t>
            </w:r>
          </w:p>
        </w:tc>
      </w:tr>
      <w:tr w:rsidR="002035E1" w:rsidRPr="002035E1" w14:paraId="0BC7A42D" w14:textId="77777777" w:rsidTr="00103080">
        <w:trPr>
          <w:trHeight w:val="330"/>
        </w:trPr>
        <w:tc>
          <w:tcPr>
            <w:tcW w:w="1701" w:type="dxa"/>
            <w:tcBorders>
              <w:top w:val="nil"/>
              <w:left w:val="single" w:sz="4" w:space="0" w:color="auto"/>
              <w:bottom w:val="single" w:sz="4" w:space="0" w:color="auto"/>
              <w:right w:val="single" w:sz="4" w:space="0" w:color="auto"/>
            </w:tcBorders>
            <w:vAlign w:val="center"/>
            <w:hideMark/>
          </w:tcPr>
          <w:p w14:paraId="3B89F872" w14:textId="77777777" w:rsidR="00103080" w:rsidRPr="002035E1" w:rsidRDefault="00103080" w:rsidP="002035E1">
            <w:pPr>
              <w:spacing w:after="0" w:line="240" w:lineRule="auto"/>
              <w:jc w:val="center"/>
              <w:rPr>
                <w:rFonts w:ascii="Arial Narrow" w:eastAsia="Times New Roman" w:hAnsi="Arial Narrow" w:cs="Times New Roman"/>
                <w:kern w:val="0"/>
                <w:sz w:val="22"/>
                <w:szCs w:val="22"/>
                <w:lang w:eastAsia="es-PE"/>
                <w14:ligatures w14:val="none"/>
              </w:rPr>
            </w:pPr>
            <w:r w:rsidRPr="002035E1">
              <w:rPr>
                <w:rFonts w:ascii="Arial Narrow" w:eastAsia="Times New Roman" w:hAnsi="Arial Narrow" w:cs="Times New Roman"/>
                <w:kern w:val="0"/>
                <w:sz w:val="22"/>
                <w:szCs w:val="22"/>
                <w:lang w:eastAsia="es-PE"/>
                <w14:ligatures w14:val="none"/>
              </w:rPr>
              <w:t>EE</w:t>
            </w:r>
          </w:p>
        </w:tc>
        <w:tc>
          <w:tcPr>
            <w:tcW w:w="6520" w:type="dxa"/>
            <w:tcBorders>
              <w:top w:val="nil"/>
              <w:left w:val="nil"/>
              <w:bottom w:val="single" w:sz="4" w:space="0" w:color="auto"/>
              <w:right w:val="single" w:sz="4" w:space="0" w:color="auto"/>
            </w:tcBorders>
            <w:vAlign w:val="center"/>
            <w:hideMark/>
          </w:tcPr>
          <w:p w14:paraId="370D1411" w14:textId="77777777" w:rsidR="00103080" w:rsidRPr="002035E1" w:rsidRDefault="00103080" w:rsidP="002035E1">
            <w:pPr>
              <w:spacing w:after="0" w:line="240" w:lineRule="auto"/>
              <w:jc w:val="center"/>
              <w:rPr>
                <w:rFonts w:ascii="Arial Narrow" w:eastAsia="Times New Roman" w:hAnsi="Arial Narrow" w:cs="Times New Roman"/>
                <w:kern w:val="0"/>
                <w:sz w:val="22"/>
                <w:szCs w:val="22"/>
                <w:lang w:eastAsia="es-PE"/>
                <w14:ligatures w14:val="none"/>
              </w:rPr>
            </w:pPr>
            <w:r w:rsidRPr="002035E1">
              <w:rPr>
                <w:rFonts w:ascii="Arial Narrow" w:eastAsia="Times New Roman" w:hAnsi="Arial Narrow" w:cs="Times New Roman"/>
                <w:kern w:val="0"/>
                <w:sz w:val="22"/>
                <w:szCs w:val="22"/>
                <w:lang w:eastAsia="es-PE"/>
                <w14:ligatures w14:val="none"/>
              </w:rPr>
              <w:t>Equipo Evaluador</w:t>
            </w:r>
          </w:p>
        </w:tc>
      </w:tr>
      <w:tr w:rsidR="002035E1" w:rsidRPr="002035E1" w14:paraId="5DF23DDC" w14:textId="77777777" w:rsidTr="00103080">
        <w:trPr>
          <w:trHeight w:val="330"/>
        </w:trPr>
        <w:tc>
          <w:tcPr>
            <w:tcW w:w="1701" w:type="dxa"/>
            <w:tcBorders>
              <w:top w:val="nil"/>
              <w:left w:val="single" w:sz="4" w:space="0" w:color="auto"/>
              <w:bottom w:val="single" w:sz="4" w:space="0" w:color="auto"/>
              <w:right w:val="single" w:sz="4" w:space="0" w:color="auto"/>
            </w:tcBorders>
            <w:vAlign w:val="center"/>
            <w:hideMark/>
          </w:tcPr>
          <w:p w14:paraId="04F1F737" w14:textId="77777777" w:rsidR="00103080" w:rsidRPr="002035E1" w:rsidRDefault="00103080" w:rsidP="002035E1">
            <w:pPr>
              <w:spacing w:after="0" w:line="240" w:lineRule="auto"/>
              <w:jc w:val="center"/>
              <w:rPr>
                <w:rFonts w:ascii="Arial Narrow" w:eastAsia="Times New Roman" w:hAnsi="Arial Narrow" w:cs="Times New Roman"/>
                <w:kern w:val="0"/>
                <w:sz w:val="22"/>
                <w:szCs w:val="22"/>
                <w:lang w:eastAsia="es-PE"/>
                <w14:ligatures w14:val="none"/>
              </w:rPr>
            </w:pPr>
            <w:r w:rsidRPr="002035E1">
              <w:rPr>
                <w:rFonts w:ascii="Arial Narrow" w:eastAsia="Times New Roman" w:hAnsi="Arial Narrow" w:cs="Times New Roman"/>
                <w:kern w:val="0"/>
                <w:sz w:val="22"/>
                <w:szCs w:val="22"/>
                <w:lang w:eastAsia="es-PE"/>
                <w14:ligatures w14:val="none"/>
              </w:rPr>
              <w:t>ES</w:t>
            </w:r>
          </w:p>
        </w:tc>
        <w:tc>
          <w:tcPr>
            <w:tcW w:w="6520" w:type="dxa"/>
            <w:tcBorders>
              <w:top w:val="nil"/>
              <w:left w:val="nil"/>
              <w:bottom w:val="single" w:sz="4" w:space="0" w:color="auto"/>
              <w:right w:val="single" w:sz="4" w:space="0" w:color="auto"/>
            </w:tcBorders>
            <w:vAlign w:val="center"/>
            <w:hideMark/>
          </w:tcPr>
          <w:p w14:paraId="51A5BA8B" w14:textId="77777777" w:rsidR="00103080" w:rsidRPr="002035E1" w:rsidRDefault="00103080" w:rsidP="002035E1">
            <w:pPr>
              <w:spacing w:after="0" w:line="240" w:lineRule="auto"/>
              <w:jc w:val="center"/>
              <w:rPr>
                <w:rFonts w:ascii="Arial Narrow" w:eastAsia="Times New Roman" w:hAnsi="Arial Narrow" w:cs="Times New Roman"/>
                <w:kern w:val="0"/>
                <w:sz w:val="22"/>
                <w:szCs w:val="22"/>
                <w:lang w:eastAsia="es-PE"/>
                <w14:ligatures w14:val="none"/>
              </w:rPr>
            </w:pPr>
            <w:r w:rsidRPr="002035E1">
              <w:rPr>
                <w:rFonts w:ascii="Arial Narrow" w:eastAsia="Times New Roman" w:hAnsi="Arial Narrow" w:cs="Times New Roman"/>
                <w:kern w:val="0"/>
                <w:sz w:val="22"/>
                <w:szCs w:val="22"/>
                <w:lang w:eastAsia="es-PE"/>
                <w14:ligatures w14:val="none"/>
              </w:rPr>
              <w:t>Especialista de Acreditación</w:t>
            </w:r>
          </w:p>
        </w:tc>
      </w:tr>
      <w:tr w:rsidR="002035E1" w:rsidRPr="002035E1" w14:paraId="10375697" w14:textId="77777777" w:rsidTr="00103080">
        <w:trPr>
          <w:trHeight w:val="330"/>
        </w:trPr>
        <w:tc>
          <w:tcPr>
            <w:tcW w:w="1701" w:type="dxa"/>
            <w:tcBorders>
              <w:top w:val="nil"/>
              <w:left w:val="single" w:sz="4" w:space="0" w:color="auto"/>
              <w:bottom w:val="single" w:sz="4" w:space="0" w:color="auto"/>
              <w:right w:val="single" w:sz="4" w:space="0" w:color="auto"/>
            </w:tcBorders>
            <w:vAlign w:val="center"/>
            <w:hideMark/>
          </w:tcPr>
          <w:p w14:paraId="313C192F" w14:textId="77777777" w:rsidR="00103080" w:rsidRPr="002035E1" w:rsidRDefault="00103080" w:rsidP="002035E1">
            <w:pPr>
              <w:spacing w:after="0" w:line="240" w:lineRule="auto"/>
              <w:jc w:val="center"/>
              <w:rPr>
                <w:rFonts w:ascii="Arial Narrow" w:eastAsia="Times New Roman" w:hAnsi="Arial Narrow" w:cs="Times New Roman"/>
                <w:kern w:val="0"/>
                <w:sz w:val="22"/>
                <w:szCs w:val="22"/>
                <w:lang w:eastAsia="es-PE"/>
                <w14:ligatures w14:val="none"/>
              </w:rPr>
            </w:pPr>
            <w:r w:rsidRPr="002035E1">
              <w:rPr>
                <w:rFonts w:ascii="Arial Narrow" w:eastAsia="Times New Roman" w:hAnsi="Arial Narrow" w:cs="Times New Roman"/>
                <w:kern w:val="0"/>
                <w:sz w:val="22"/>
                <w:szCs w:val="22"/>
                <w:lang w:eastAsia="es-PE"/>
                <w14:ligatures w14:val="none"/>
              </w:rPr>
              <w:t>CRUFTA</w:t>
            </w:r>
          </w:p>
        </w:tc>
        <w:tc>
          <w:tcPr>
            <w:tcW w:w="6520" w:type="dxa"/>
            <w:tcBorders>
              <w:top w:val="nil"/>
              <w:left w:val="nil"/>
              <w:bottom w:val="single" w:sz="4" w:space="0" w:color="auto"/>
              <w:right w:val="single" w:sz="4" w:space="0" w:color="auto"/>
            </w:tcBorders>
            <w:vAlign w:val="center"/>
            <w:hideMark/>
          </w:tcPr>
          <w:p w14:paraId="699EE801" w14:textId="77777777" w:rsidR="00103080" w:rsidRPr="002035E1" w:rsidRDefault="00103080" w:rsidP="002035E1">
            <w:pPr>
              <w:spacing w:after="0" w:line="240" w:lineRule="auto"/>
              <w:jc w:val="center"/>
              <w:rPr>
                <w:rFonts w:ascii="Arial Narrow" w:eastAsia="Times New Roman" w:hAnsi="Arial Narrow" w:cs="Times New Roman"/>
                <w:kern w:val="0"/>
                <w:sz w:val="22"/>
                <w:szCs w:val="22"/>
                <w:lang w:eastAsia="es-PE"/>
                <w14:ligatures w14:val="none"/>
              </w:rPr>
            </w:pPr>
            <w:r w:rsidRPr="002035E1">
              <w:rPr>
                <w:rFonts w:ascii="Arial Narrow" w:eastAsia="Times New Roman" w:hAnsi="Arial Narrow" w:cs="Times New Roman"/>
                <w:kern w:val="0"/>
                <w:sz w:val="22"/>
                <w:szCs w:val="22"/>
                <w:lang w:eastAsia="es-PE"/>
                <w14:ligatures w14:val="none"/>
              </w:rPr>
              <w:t>Coordinador Responsable de la Unidad Funcional Técnica de Acreditación</w:t>
            </w:r>
          </w:p>
        </w:tc>
      </w:tr>
      <w:tr w:rsidR="002035E1" w:rsidRPr="002035E1" w14:paraId="43C26B8C" w14:textId="77777777" w:rsidTr="00103080">
        <w:trPr>
          <w:trHeight w:val="330"/>
        </w:trPr>
        <w:tc>
          <w:tcPr>
            <w:tcW w:w="1701" w:type="dxa"/>
            <w:tcBorders>
              <w:top w:val="nil"/>
              <w:left w:val="single" w:sz="4" w:space="0" w:color="auto"/>
              <w:bottom w:val="single" w:sz="4" w:space="0" w:color="auto"/>
              <w:right w:val="single" w:sz="4" w:space="0" w:color="auto"/>
            </w:tcBorders>
            <w:vAlign w:val="center"/>
            <w:hideMark/>
          </w:tcPr>
          <w:p w14:paraId="3601ABBC" w14:textId="77777777" w:rsidR="00103080" w:rsidRPr="002035E1" w:rsidRDefault="00103080" w:rsidP="002035E1">
            <w:pPr>
              <w:spacing w:after="0" w:line="240" w:lineRule="auto"/>
              <w:jc w:val="center"/>
              <w:rPr>
                <w:rFonts w:ascii="Arial Narrow" w:eastAsia="Times New Roman" w:hAnsi="Arial Narrow" w:cs="Times New Roman"/>
                <w:kern w:val="0"/>
                <w:sz w:val="22"/>
                <w:szCs w:val="22"/>
                <w:lang w:eastAsia="es-PE"/>
                <w14:ligatures w14:val="none"/>
              </w:rPr>
            </w:pPr>
            <w:r w:rsidRPr="002035E1">
              <w:rPr>
                <w:rFonts w:ascii="Arial Narrow" w:eastAsia="Times New Roman" w:hAnsi="Arial Narrow" w:cs="Times New Roman"/>
                <w:kern w:val="0"/>
                <w:sz w:val="22"/>
                <w:szCs w:val="22"/>
                <w:lang w:eastAsia="es-PE"/>
                <w14:ligatures w14:val="none"/>
              </w:rPr>
              <w:t>CRUFGA</w:t>
            </w:r>
          </w:p>
        </w:tc>
        <w:tc>
          <w:tcPr>
            <w:tcW w:w="6520" w:type="dxa"/>
            <w:tcBorders>
              <w:top w:val="nil"/>
              <w:left w:val="nil"/>
              <w:bottom w:val="single" w:sz="4" w:space="0" w:color="auto"/>
              <w:right w:val="single" w:sz="4" w:space="0" w:color="auto"/>
            </w:tcBorders>
            <w:vAlign w:val="center"/>
            <w:hideMark/>
          </w:tcPr>
          <w:p w14:paraId="79260CB5" w14:textId="77777777" w:rsidR="00103080" w:rsidRPr="002035E1" w:rsidRDefault="00103080" w:rsidP="002035E1">
            <w:pPr>
              <w:spacing w:after="0" w:line="240" w:lineRule="auto"/>
              <w:jc w:val="center"/>
              <w:rPr>
                <w:rFonts w:ascii="Arial Narrow" w:eastAsia="Times New Roman" w:hAnsi="Arial Narrow" w:cs="Times New Roman"/>
                <w:kern w:val="0"/>
                <w:sz w:val="22"/>
                <w:szCs w:val="22"/>
                <w:lang w:eastAsia="es-PE"/>
                <w14:ligatures w14:val="none"/>
              </w:rPr>
            </w:pPr>
            <w:r w:rsidRPr="002035E1">
              <w:rPr>
                <w:rFonts w:ascii="Arial Narrow" w:eastAsia="Times New Roman" w:hAnsi="Arial Narrow" w:cs="Times New Roman"/>
                <w:kern w:val="0"/>
                <w:sz w:val="22"/>
                <w:szCs w:val="22"/>
                <w:lang w:eastAsia="es-PE"/>
                <w14:ligatures w14:val="none"/>
              </w:rPr>
              <w:t>Coordinador Responsable de la Unidad Funcional de Gestión en Acreditación</w:t>
            </w:r>
          </w:p>
        </w:tc>
      </w:tr>
      <w:tr w:rsidR="002035E1" w:rsidRPr="002035E1" w14:paraId="6E7772FA" w14:textId="77777777" w:rsidTr="00103080">
        <w:trPr>
          <w:trHeight w:val="330"/>
        </w:trPr>
        <w:tc>
          <w:tcPr>
            <w:tcW w:w="1701" w:type="dxa"/>
            <w:tcBorders>
              <w:top w:val="nil"/>
              <w:left w:val="single" w:sz="4" w:space="0" w:color="auto"/>
              <w:bottom w:val="single" w:sz="4" w:space="0" w:color="auto"/>
              <w:right w:val="single" w:sz="4" w:space="0" w:color="auto"/>
            </w:tcBorders>
            <w:vAlign w:val="center"/>
            <w:hideMark/>
          </w:tcPr>
          <w:p w14:paraId="14A4B400" w14:textId="77777777" w:rsidR="00103080" w:rsidRPr="002035E1" w:rsidRDefault="00103080" w:rsidP="002035E1">
            <w:pPr>
              <w:spacing w:after="0" w:line="240" w:lineRule="auto"/>
              <w:jc w:val="center"/>
              <w:rPr>
                <w:rFonts w:ascii="Arial Narrow" w:eastAsia="Times New Roman" w:hAnsi="Arial Narrow" w:cs="Times New Roman"/>
                <w:kern w:val="0"/>
                <w:sz w:val="22"/>
                <w:szCs w:val="22"/>
                <w:lang w:eastAsia="es-PE"/>
                <w14:ligatures w14:val="none"/>
              </w:rPr>
            </w:pPr>
            <w:r w:rsidRPr="002035E1">
              <w:rPr>
                <w:rFonts w:ascii="Arial Narrow" w:eastAsia="Times New Roman" w:hAnsi="Arial Narrow" w:cs="Times New Roman"/>
                <w:kern w:val="0"/>
                <w:sz w:val="22"/>
                <w:szCs w:val="22"/>
                <w:lang w:eastAsia="es-PE"/>
                <w14:ligatures w14:val="none"/>
              </w:rPr>
              <w:t>EJSG</w:t>
            </w:r>
          </w:p>
        </w:tc>
        <w:tc>
          <w:tcPr>
            <w:tcW w:w="6520" w:type="dxa"/>
            <w:tcBorders>
              <w:top w:val="nil"/>
              <w:left w:val="nil"/>
              <w:bottom w:val="single" w:sz="4" w:space="0" w:color="auto"/>
              <w:right w:val="single" w:sz="4" w:space="0" w:color="auto"/>
            </w:tcBorders>
            <w:vAlign w:val="center"/>
            <w:hideMark/>
          </w:tcPr>
          <w:p w14:paraId="0D9A2B2F" w14:textId="77777777" w:rsidR="00103080" w:rsidRPr="002035E1" w:rsidRDefault="00103080" w:rsidP="002035E1">
            <w:pPr>
              <w:spacing w:after="0" w:line="240" w:lineRule="auto"/>
              <w:jc w:val="center"/>
              <w:rPr>
                <w:rFonts w:ascii="Arial Narrow" w:eastAsia="Times New Roman" w:hAnsi="Arial Narrow" w:cs="Times New Roman"/>
                <w:kern w:val="0"/>
                <w:sz w:val="22"/>
                <w:szCs w:val="22"/>
                <w:lang w:eastAsia="es-PE"/>
                <w14:ligatures w14:val="none"/>
              </w:rPr>
            </w:pPr>
            <w:r w:rsidRPr="002035E1">
              <w:rPr>
                <w:rFonts w:ascii="Arial Narrow" w:eastAsia="Times New Roman" w:hAnsi="Arial Narrow" w:cs="Times New Roman"/>
                <w:kern w:val="0"/>
                <w:sz w:val="22"/>
                <w:szCs w:val="22"/>
                <w:lang w:eastAsia="es-PE"/>
                <w14:ligatures w14:val="none"/>
              </w:rPr>
              <w:t>Ejecutivo del Sistema de Gestión</w:t>
            </w:r>
          </w:p>
        </w:tc>
      </w:tr>
      <w:tr w:rsidR="002035E1" w:rsidRPr="002035E1" w14:paraId="2610D16C" w14:textId="77777777" w:rsidTr="00103080">
        <w:trPr>
          <w:trHeight w:val="330"/>
        </w:trPr>
        <w:tc>
          <w:tcPr>
            <w:tcW w:w="1701" w:type="dxa"/>
            <w:tcBorders>
              <w:top w:val="nil"/>
              <w:left w:val="single" w:sz="4" w:space="0" w:color="auto"/>
              <w:bottom w:val="single" w:sz="4" w:space="0" w:color="auto"/>
              <w:right w:val="single" w:sz="4" w:space="0" w:color="auto"/>
            </w:tcBorders>
            <w:vAlign w:val="center"/>
            <w:hideMark/>
          </w:tcPr>
          <w:p w14:paraId="7782D6E7" w14:textId="77777777" w:rsidR="00103080" w:rsidRPr="002035E1" w:rsidRDefault="00103080" w:rsidP="002035E1">
            <w:pPr>
              <w:spacing w:after="0" w:line="240" w:lineRule="auto"/>
              <w:jc w:val="center"/>
              <w:rPr>
                <w:rFonts w:ascii="Arial Narrow" w:eastAsia="Times New Roman" w:hAnsi="Arial Narrow" w:cs="Times New Roman"/>
                <w:kern w:val="0"/>
                <w:sz w:val="22"/>
                <w:szCs w:val="22"/>
                <w:lang w:eastAsia="es-PE"/>
                <w14:ligatures w14:val="none"/>
              </w:rPr>
            </w:pPr>
            <w:r w:rsidRPr="002035E1">
              <w:rPr>
                <w:rFonts w:ascii="Arial Narrow" w:eastAsia="Times New Roman" w:hAnsi="Arial Narrow" w:cs="Times New Roman"/>
                <w:kern w:val="0"/>
                <w:sz w:val="22"/>
                <w:szCs w:val="22"/>
                <w:lang w:eastAsia="es-PE"/>
                <w14:ligatures w14:val="none"/>
              </w:rPr>
              <w:t>ESG</w:t>
            </w:r>
          </w:p>
        </w:tc>
        <w:tc>
          <w:tcPr>
            <w:tcW w:w="6520" w:type="dxa"/>
            <w:tcBorders>
              <w:top w:val="nil"/>
              <w:left w:val="nil"/>
              <w:bottom w:val="single" w:sz="4" w:space="0" w:color="auto"/>
              <w:right w:val="single" w:sz="4" w:space="0" w:color="auto"/>
            </w:tcBorders>
            <w:vAlign w:val="center"/>
            <w:hideMark/>
          </w:tcPr>
          <w:p w14:paraId="717B664F" w14:textId="77777777" w:rsidR="00103080" w:rsidRPr="002035E1" w:rsidRDefault="00103080" w:rsidP="002035E1">
            <w:pPr>
              <w:spacing w:after="0" w:line="240" w:lineRule="auto"/>
              <w:jc w:val="center"/>
              <w:rPr>
                <w:rFonts w:ascii="Arial Narrow" w:eastAsia="Times New Roman" w:hAnsi="Arial Narrow" w:cs="Times New Roman"/>
                <w:kern w:val="0"/>
                <w:sz w:val="22"/>
                <w:szCs w:val="22"/>
                <w:lang w:eastAsia="es-PE"/>
                <w14:ligatures w14:val="none"/>
              </w:rPr>
            </w:pPr>
            <w:r w:rsidRPr="002035E1">
              <w:rPr>
                <w:rFonts w:ascii="Arial Narrow" w:eastAsia="Times New Roman" w:hAnsi="Arial Narrow" w:cs="Times New Roman"/>
                <w:kern w:val="0"/>
                <w:sz w:val="22"/>
                <w:szCs w:val="22"/>
                <w:lang w:eastAsia="es-PE"/>
                <w14:ligatures w14:val="none"/>
              </w:rPr>
              <w:t>Especialista del Sistema de Gestión</w:t>
            </w:r>
          </w:p>
        </w:tc>
      </w:tr>
    </w:tbl>
    <w:p w14:paraId="3706E6A1" w14:textId="77777777" w:rsidR="00103080" w:rsidRPr="002035E1" w:rsidRDefault="00103080" w:rsidP="002035E1">
      <w:pPr>
        <w:spacing w:after="0" w:line="240" w:lineRule="auto"/>
        <w:jc w:val="both"/>
        <w:rPr>
          <w:rFonts w:ascii="Arial Narrow" w:hAnsi="Arial Narrow"/>
          <w:sz w:val="22"/>
          <w:szCs w:val="22"/>
        </w:rPr>
      </w:pPr>
    </w:p>
    <w:p w14:paraId="62CFC2B8" w14:textId="77777777" w:rsidR="00103080" w:rsidRPr="002035E1" w:rsidRDefault="00103080" w:rsidP="002035E1">
      <w:pPr>
        <w:spacing w:after="0" w:line="240" w:lineRule="auto"/>
        <w:jc w:val="both"/>
        <w:rPr>
          <w:rFonts w:ascii="Arial Narrow" w:hAnsi="Arial Narrow"/>
          <w:sz w:val="22"/>
          <w:szCs w:val="22"/>
        </w:rPr>
      </w:pPr>
    </w:p>
    <w:p w14:paraId="114FD86E" w14:textId="711E62B6" w:rsidR="00103080" w:rsidRPr="002035E1" w:rsidRDefault="00103080" w:rsidP="002035E1">
      <w:pPr>
        <w:pStyle w:val="Ttulo1"/>
        <w:numPr>
          <w:ilvl w:val="0"/>
          <w:numId w:val="3"/>
        </w:numPr>
        <w:spacing w:before="0" w:after="0" w:line="240" w:lineRule="auto"/>
        <w:ind w:left="284" w:hanging="284"/>
        <w:rPr>
          <w:rFonts w:ascii="Arial Narrow" w:hAnsi="Arial Narrow"/>
          <w:b/>
          <w:bCs/>
          <w:color w:val="auto"/>
          <w:sz w:val="22"/>
          <w:szCs w:val="22"/>
        </w:rPr>
      </w:pPr>
      <w:bookmarkStart w:id="5" w:name="_Toc222737272"/>
      <w:r w:rsidRPr="002035E1">
        <w:rPr>
          <w:rFonts w:ascii="Arial Narrow" w:hAnsi="Arial Narrow"/>
          <w:b/>
          <w:bCs/>
          <w:color w:val="auto"/>
          <w:sz w:val="22"/>
          <w:szCs w:val="22"/>
        </w:rPr>
        <w:t>DESCRIPCIÓN DEL DOCUMENTO</w:t>
      </w:r>
      <w:bookmarkEnd w:id="5"/>
    </w:p>
    <w:p w14:paraId="3F2EC110" w14:textId="77777777" w:rsidR="00103080" w:rsidRPr="002035E1" w:rsidRDefault="00103080" w:rsidP="002035E1">
      <w:pPr>
        <w:spacing w:after="0" w:line="240" w:lineRule="auto"/>
        <w:jc w:val="both"/>
        <w:rPr>
          <w:rFonts w:ascii="Arial Narrow" w:hAnsi="Arial Narrow"/>
          <w:sz w:val="22"/>
          <w:szCs w:val="22"/>
        </w:rPr>
      </w:pPr>
    </w:p>
    <w:p w14:paraId="6A1A1981" w14:textId="5B78ECC6" w:rsidR="003A13DA" w:rsidRPr="002035E1" w:rsidRDefault="003A13DA" w:rsidP="002035E1">
      <w:pPr>
        <w:pStyle w:val="Ttulo2"/>
        <w:numPr>
          <w:ilvl w:val="1"/>
          <w:numId w:val="3"/>
        </w:numPr>
        <w:spacing w:before="0" w:after="0" w:line="240" w:lineRule="auto"/>
        <w:ind w:left="851" w:hanging="567"/>
        <w:rPr>
          <w:rFonts w:ascii="Arial Narrow" w:hAnsi="Arial Narrow"/>
          <w:b/>
          <w:bCs/>
          <w:color w:val="auto"/>
          <w:sz w:val="22"/>
          <w:szCs w:val="22"/>
        </w:rPr>
      </w:pPr>
      <w:bookmarkStart w:id="6" w:name="_Toc222737273"/>
      <w:r w:rsidRPr="002035E1">
        <w:rPr>
          <w:rFonts w:ascii="Arial Narrow" w:hAnsi="Arial Narrow"/>
          <w:b/>
          <w:bCs/>
          <w:color w:val="auto"/>
          <w:sz w:val="22"/>
          <w:szCs w:val="22"/>
        </w:rPr>
        <w:t>Principios de la supervisión inopinada</w:t>
      </w:r>
      <w:bookmarkEnd w:id="6"/>
    </w:p>
    <w:p w14:paraId="6F44B35B" w14:textId="02E824F1" w:rsidR="00676450" w:rsidRPr="002035E1" w:rsidRDefault="00676450" w:rsidP="002035E1">
      <w:pPr>
        <w:spacing w:after="0" w:line="240" w:lineRule="auto"/>
        <w:ind w:left="851"/>
        <w:jc w:val="both"/>
        <w:rPr>
          <w:rFonts w:ascii="Arial Narrow" w:hAnsi="Arial Narrow"/>
          <w:sz w:val="22"/>
          <w:szCs w:val="22"/>
        </w:rPr>
      </w:pPr>
    </w:p>
    <w:p w14:paraId="55341B2C" w14:textId="0DB935C0" w:rsidR="00676450" w:rsidRPr="002035E1" w:rsidRDefault="00676450" w:rsidP="002035E1">
      <w:pPr>
        <w:spacing w:after="0" w:line="240" w:lineRule="auto"/>
        <w:ind w:left="851"/>
        <w:jc w:val="both"/>
        <w:rPr>
          <w:rFonts w:ascii="Arial Narrow" w:hAnsi="Arial Narrow"/>
          <w:sz w:val="22"/>
          <w:szCs w:val="22"/>
        </w:rPr>
      </w:pPr>
      <w:r w:rsidRPr="002035E1">
        <w:rPr>
          <w:rFonts w:ascii="Arial Narrow" w:hAnsi="Arial Narrow"/>
          <w:sz w:val="22"/>
          <w:szCs w:val="22"/>
        </w:rPr>
        <w:t xml:space="preserve">La Supervisión Inopinada constituye un mecanismo de verificación del mantenimiento de las condiciones de acreditación </w:t>
      </w:r>
      <w:r w:rsidR="00D64D10" w:rsidRPr="002035E1">
        <w:rPr>
          <w:rFonts w:ascii="Arial Narrow" w:hAnsi="Arial Narrow"/>
          <w:sz w:val="22"/>
          <w:szCs w:val="22"/>
        </w:rPr>
        <w:t>por parte de</w:t>
      </w:r>
      <w:r w:rsidRPr="002035E1">
        <w:rPr>
          <w:rFonts w:ascii="Arial Narrow" w:hAnsi="Arial Narrow"/>
          <w:sz w:val="22"/>
          <w:szCs w:val="22"/>
        </w:rPr>
        <w:t xml:space="preserve"> los Organismos de Evaluación de la Conformidad (OEC), aplicado bajo un enfoque basado en riesgos. Su disposición y ejecución debe encontrarse debidamente </w:t>
      </w:r>
      <w:r w:rsidR="00D64D10" w:rsidRPr="002035E1">
        <w:rPr>
          <w:rFonts w:ascii="Arial Narrow" w:hAnsi="Arial Narrow"/>
          <w:sz w:val="22"/>
          <w:szCs w:val="22"/>
        </w:rPr>
        <w:t>motivada</w:t>
      </w:r>
      <w:r w:rsidRPr="002035E1">
        <w:rPr>
          <w:rFonts w:ascii="Arial Narrow" w:hAnsi="Arial Narrow"/>
          <w:sz w:val="22"/>
          <w:szCs w:val="22"/>
        </w:rPr>
        <w:t xml:space="preserve"> y documentada, y se desarrolla conforme a los principios que se detallan a continuación:</w:t>
      </w:r>
    </w:p>
    <w:p w14:paraId="4B034937" w14:textId="77777777" w:rsidR="00676450" w:rsidRPr="002035E1" w:rsidRDefault="00676450" w:rsidP="002035E1">
      <w:pPr>
        <w:spacing w:after="0" w:line="240" w:lineRule="auto"/>
        <w:ind w:left="851"/>
        <w:jc w:val="both"/>
        <w:rPr>
          <w:rFonts w:ascii="Arial Narrow" w:hAnsi="Arial Narrow"/>
          <w:sz w:val="22"/>
          <w:szCs w:val="22"/>
        </w:rPr>
      </w:pPr>
    </w:p>
    <w:p w14:paraId="7D523659" w14:textId="6315181E" w:rsidR="00676450" w:rsidRPr="002035E1" w:rsidRDefault="00676450" w:rsidP="002035E1">
      <w:pPr>
        <w:pStyle w:val="Prrafodelista"/>
        <w:numPr>
          <w:ilvl w:val="0"/>
          <w:numId w:val="24"/>
        </w:numPr>
        <w:spacing w:after="0" w:line="240" w:lineRule="auto"/>
        <w:ind w:left="1134" w:hanging="283"/>
        <w:jc w:val="both"/>
        <w:rPr>
          <w:rFonts w:ascii="Arial Narrow" w:hAnsi="Arial Narrow"/>
          <w:sz w:val="22"/>
          <w:szCs w:val="22"/>
        </w:rPr>
      </w:pPr>
      <w:r w:rsidRPr="002035E1">
        <w:rPr>
          <w:rFonts w:ascii="Arial Narrow" w:hAnsi="Arial Narrow"/>
          <w:b/>
          <w:bCs/>
          <w:sz w:val="22"/>
          <w:szCs w:val="22"/>
        </w:rPr>
        <w:t>Legalidad:</w:t>
      </w:r>
      <w:r w:rsidRPr="002035E1">
        <w:rPr>
          <w:rFonts w:ascii="Arial Narrow" w:hAnsi="Arial Narrow"/>
          <w:sz w:val="22"/>
          <w:szCs w:val="22"/>
        </w:rPr>
        <w:t xml:space="preserve"> La S</w:t>
      </w:r>
      <w:r w:rsidR="00D64D10" w:rsidRPr="002035E1">
        <w:rPr>
          <w:rFonts w:ascii="Arial Narrow" w:hAnsi="Arial Narrow"/>
          <w:sz w:val="22"/>
          <w:szCs w:val="22"/>
        </w:rPr>
        <w:t>upervisión inopinada</w:t>
      </w:r>
      <w:r w:rsidRPr="002035E1">
        <w:rPr>
          <w:rFonts w:ascii="Arial Narrow" w:hAnsi="Arial Narrow"/>
          <w:sz w:val="22"/>
          <w:szCs w:val="22"/>
        </w:rPr>
        <w:t xml:space="preserve"> se dispone y ejecuta en estricta observancia del marco normativo vigente, de los procedimientos internos del INACAL-DA y de las obligaciones asumidas por los OEC acreditados.</w:t>
      </w:r>
    </w:p>
    <w:p w14:paraId="3D3D24F7" w14:textId="77777777" w:rsidR="00676450" w:rsidRPr="002035E1" w:rsidRDefault="00676450" w:rsidP="002035E1">
      <w:pPr>
        <w:pStyle w:val="Prrafodelista"/>
        <w:spacing w:after="0" w:line="240" w:lineRule="auto"/>
        <w:ind w:left="1134"/>
        <w:jc w:val="both"/>
        <w:rPr>
          <w:rFonts w:ascii="Arial Narrow" w:hAnsi="Arial Narrow"/>
          <w:sz w:val="22"/>
          <w:szCs w:val="22"/>
        </w:rPr>
      </w:pPr>
    </w:p>
    <w:p w14:paraId="4EF15E45" w14:textId="1B769EB3" w:rsidR="00676450" w:rsidRPr="002035E1" w:rsidRDefault="00676450" w:rsidP="002035E1">
      <w:pPr>
        <w:pStyle w:val="Prrafodelista"/>
        <w:numPr>
          <w:ilvl w:val="0"/>
          <w:numId w:val="24"/>
        </w:numPr>
        <w:spacing w:after="0" w:line="240" w:lineRule="auto"/>
        <w:ind w:left="1134" w:hanging="283"/>
        <w:jc w:val="both"/>
        <w:rPr>
          <w:rFonts w:ascii="Arial Narrow" w:hAnsi="Arial Narrow"/>
          <w:sz w:val="22"/>
          <w:szCs w:val="22"/>
        </w:rPr>
      </w:pPr>
      <w:r w:rsidRPr="002035E1">
        <w:rPr>
          <w:rFonts w:ascii="Arial Narrow" w:hAnsi="Arial Narrow"/>
          <w:b/>
          <w:bCs/>
          <w:sz w:val="22"/>
          <w:szCs w:val="22"/>
        </w:rPr>
        <w:t>Carácter debidamente justificado:</w:t>
      </w:r>
      <w:r w:rsidRPr="002035E1">
        <w:rPr>
          <w:rFonts w:ascii="Arial Narrow" w:hAnsi="Arial Narrow"/>
          <w:sz w:val="22"/>
          <w:szCs w:val="22"/>
        </w:rPr>
        <w:t xml:space="preserve"> La </w:t>
      </w:r>
      <w:r w:rsidR="00D64D10" w:rsidRPr="002035E1">
        <w:rPr>
          <w:rFonts w:ascii="Arial Narrow" w:hAnsi="Arial Narrow"/>
          <w:sz w:val="22"/>
          <w:szCs w:val="22"/>
        </w:rPr>
        <w:t>Supervisión inopinada</w:t>
      </w:r>
      <w:r w:rsidRPr="002035E1">
        <w:rPr>
          <w:rFonts w:ascii="Arial Narrow" w:hAnsi="Arial Narrow"/>
          <w:sz w:val="22"/>
          <w:szCs w:val="22"/>
        </w:rPr>
        <w:t xml:space="preserve"> no constituye una actuación ordinaria del ciclo de acreditación, por lo que su aplicación debe sustentarse en un análisis técnico, información objetiva o evidencia que permita identificar riesgos relevantes.</w:t>
      </w:r>
    </w:p>
    <w:p w14:paraId="1CBA4D04" w14:textId="77777777" w:rsidR="00676450" w:rsidRPr="002035E1" w:rsidRDefault="00676450" w:rsidP="002035E1">
      <w:pPr>
        <w:pStyle w:val="Prrafodelista"/>
        <w:spacing w:after="0" w:line="240" w:lineRule="auto"/>
        <w:rPr>
          <w:rFonts w:ascii="Arial Narrow" w:hAnsi="Arial Narrow"/>
          <w:sz w:val="22"/>
          <w:szCs w:val="22"/>
        </w:rPr>
      </w:pPr>
    </w:p>
    <w:p w14:paraId="6108F690" w14:textId="73BE9FC6" w:rsidR="00676450" w:rsidRPr="002035E1" w:rsidRDefault="00676450" w:rsidP="002035E1">
      <w:pPr>
        <w:pStyle w:val="Prrafodelista"/>
        <w:numPr>
          <w:ilvl w:val="0"/>
          <w:numId w:val="24"/>
        </w:numPr>
        <w:spacing w:after="0" w:line="240" w:lineRule="auto"/>
        <w:ind w:left="1134" w:hanging="283"/>
        <w:jc w:val="both"/>
        <w:rPr>
          <w:rFonts w:ascii="Arial Narrow" w:hAnsi="Arial Narrow"/>
          <w:sz w:val="22"/>
          <w:szCs w:val="22"/>
        </w:rPr>
      </w:pPr>
      <w:r w:rsidRPr="002035E1">
        <w:rPr>
          <w:rFonts w:ascii="Arial Narrow" w:hAnsi="Arial Narrow"/>
          <w:b/>
          <w:bCs/>
          <w:sz w:val="22"/>
          <w:szCs w:val="22"/>
        </w:rPr>
        <w:t>Enfoque basado en riesgos:</w:t>
      </w:r>
      <w:r w:rsidRPr="002035E1">
        <w:rPr>
          <w:rFonts w:ascii="Arial Narrow" w:hAnsi="Arial Narrow"/>
          <w:sz w:val="22"/>
          <w:szCs w:val="22"/>
        </w:rPr>
        <w:t xml:space="preserve"> La selección del OEC, el alcance, la modalidad y la profundidad de la </w:t>
      </w:r>
      <w:r w:rsidR="00D64D10" w:rsidRPr="002035E1">
        <w:rPr>
          <w:rFonts w:ascii="Arial Narrow" w:hAnsi="Arial Narrow"/>
          <w:sz w:val="22"/>
          <w:szCs w:val="22"/>
        </w:rPr>
        <w:t xml:space="preserve">Supervisión inopinada </w:t>
      </w:r>
      <w:r w:rsidRPr="002035E1">
        <w:rPr>
          <w:rFonts w:ascii="Arial Narrow" w:hAnsi="Arial Narrow"/>
          <w:sz w:val="22"/>
          <w:szCs w:val="22"/>
        </w:rPr>
        <w:t>deben priorizar los riesgos que puedan afectar la competencia técnica, la imparcialidad, la confiabilidad de los resultados o la credibilidad del Sistema Nacional de Acreditación.</w:t>
      </w:r>
    </w:p>
    <w:p w14:paraId="2FE7ED92" w14:textId="77777777" w:rsidR="00676450" w:rsidRPr="002035E1" w:rsidRDefault="00676450" w:rsidP="002035E1">
      <w:pPr>
        <w:pStyle w:val="Prrafodelista"/>
        <w:spacing w:after="0" w:line="240" w:lineRule="auto"/>
        <w:rPr>
          <w:rFonts w:ascii="Arial Narrow" w:hAnsi="Arial Narrow"/>
          <w:sz w:val="22"/>
          <w:szCs w:val="22"/>
        </w:rPr>
      </w:pPr>
    </w:p>
    <w:p w14:paraId="7681898A" w14:textId="77777777" w:rsidR="00676450" w:rsidRPr="002035E1" w:rsidRDefault="00676450" w:rsidP="002035E1">
      <w:pPr>
        <w:pStyle w:val="Prrafodelista"/>
        <w:numPr>
          <w:ilvl w:val="0"/>
          <w:numId w:val="24"/>
        </w:numPr>
        <w:spacing w:after="0" w:line="240" w:lineRule="auto"/>
        <w:ind w:left="1134" w:hanging="283"/>
        <w:jc w:val="both"/>
        <w:rPr>
          <w:rFonts w:ascii="Arial Narrow" w:hAnsi="Arial Narrow"/>
          <w:sz w:val="22"/>
          <w:szCs w:val="22"/>
        </w:rPr>
      </w:pPr>
      <w:r w:rsidRPr="002035E1">
        <w:rPr>
          <w:rFonts w:ascii="Arial Narrow" w:hAnsi="Arial Narrow"/>
          <w:b/>
          <w:bCs/>
          <w:sz w:val="22"/>
          <w:szCs w:val="22"/>
        </w:rPr>
        <w:t>Objetividad y evidencia verificable:</w:t>
      </w:r>
      <w:r w:rsidRPr="002035E1">
        <w:rPr>
          <w:rFonts w:ascii="Arial Narrow" w:hAnsi="Arial Narrow"/>
          <w:sz w:val="22"/>
          <w:szCs w:val="22"/>
        </w:rPr>
        <w:t xml:space="preserve"> Los hallazgos, conclusiones y decisiones deben sustentarse exclusivamente en hechos comprobables y evidencia objetiva, evitando apreciaciones subjetivas o juicios de valor.</w:t>
      </w:r>
    </w:p>
    <w:p w14:paraId="62865B5B" w14:textId="77777777" w:rsidR="00676450" w:rsidRPr="002035E1" w:rsidRDefault="00676450" w:rsidP="002035E1">
      <w:pPr>
        <w:pStyle w:val="Prrafodelista"/>
        <w:spacing w:after="0" w:line="240" w:lineRule="auto"/>
        <w:rPr>
          <w:rFonts w:ascii="Arial Narrow" w:hAnsi="Arial Narrow"/>
          <w:sz w:val="22"/>
          <w:szCs w:val="22"/>
        </w:rPr>
      </w:pPr>
    </w:p>
    <w:p w14:paraId="3773EA0E" w14:textId="77777777" w:rsidR="00676450" w:rsidRPr="002035E1" w:rsidRDefault="00676450" w:rsidP="002035E1">
      <w:pPr>
        <w:pStyle w:val="Prrafodelista"/>
        <w:numPr>
          <w:ilvl w:val="0"/>
          <w:numId w:val="24"/>
        </w:numPr>
        <w:spacing w:after="0" w:line="240" w:lineRule="auto"/>
        <w:ind w:left="1134" w:hanging="283"/>
        <w:jc w:val="both"/>
        <w:rPr>
          <w:rFonts w:ascii="Arial Narrow" w:hAnsi="Arial Narrow"/>
          <w:sz w:val="22"/>
          <w:szCs w:val="22"/>
        </w:rPr>
      </w:pPr>
      <w:r w:rsidRPr="002035E1">
        <w:rPr>
          <w:rFonts w:ascii="Arial Narrow" w:hAnsi="Arial Narrow"/>
          <w:b/>
          <w:bCs/>
          <w:sz w:val="22"/>
          <w:szCs w:val="22"/>
        </w:rPr>
        <w:t>Proporcionalidad y razonabilidad:</w:t>
      </w:r>
      <w:r w:rsidRPr="002035E1">
        <w:rPr>
          <w:rFonts w:ascii="Arial Narrow" w:hAnsi="Arial Narrow"/>
          <w:sz w:val="22"/>
          <w:szCs w:val="22"/>
        </w:rPr>
        <w:t xml:space="preserve"> Las acciones adoptadas deben guardar coherencia con la naturaleza, gravedad y alcance del riesgo identificado.</w:t>
      </w:r>
    </w:p>
    <w:p w14:paraId="74E6FFA3" w14:textId="77777777" w:rsidR="00676450" w:rsidRPr="002035E1" w:rsidRDefault="00676450" w:rsidP="002035E1">
      <w:pPr>
        <w:pStyle w:val="Prrafodelista"/>
        <w:spacing w:after="0" w:line="240" w:lineRule="auto"/>
        <w:rPr>
          <w:rFonts w:ascii="Arial Narrow" w:hAnsi="Arial Narrow"/>
          <w:sz w:val="22"/>
          <w:szCs w:val="22"/>
        </w:rPr>
      </w:pPr>
    </w:p>
    <w:p w14:paraId="44191C4A" w14:textId="77777777" w:rsidR="00676450" w:rsidRPr="002035E1" w:rsidRDefault="00676450" w:rsidP="002035E1">
      <w:pPr>
        <w:pStyle w:val="Prrafodelista"/>
        <w:numPr>
          <w:ilvl w:val="0"/>
          <w:numId w:val="24"/>
        </w:numPr>
        <w:spacing w:after="0" w:line="240" w:lineRule="auto"/>
        <w:ind w:left="1134" w:hanging="283"/>
        <w:jc w:val="both"/>
        <w:rPr>
          <w:rFonts w:ascii="Arial Narrow" w:hAnsi="Arial Narrow"/>
          <w:sz w:val="22"/>
          <w:szCs w:val="22"/>
        </w:rPr>
      </w:pPr>
      <w:r w:rsidRPr="002035E1">
        <w:rPr>
          <w:rFonts w:ascii="Arial Narrow" w:hAnsi="Arial Narrow"/>
          <w:b/>
          <w:bCs/>
          <w:sz w:val="22"/>
          <w:szCs w:val="22"/>
        </w:rPr>
        <w:lastRenderedPageBreak/>
        <w:t>Imparcialidad e independencia:</w:t>
      </w:r>
      <w:r w:rsidRPr="002035E1">
        <w:rPr>
          <w:rFonts w:ascii="Arial Narrow" w:hAnsi="Arial Narrow"/>
          <w:sz w:val="22"/>
          <w:szCs w:val="22"/>
        </w:rPr>
        <w:t xml:space="preserve"> El Equipo Evaluador debe actuar libre de conflictos de interés, presiones externas o influencias indebidas que puedan comprometer la integridad del proceso.</w:t>
      </w:r>
    </w:p>
    <w:p w14:paraId="125F2D82" w14:textId="77777777" w:rsidR="00676450" w:rsidRPr="002035E1" w:rsidRDefault="00676450" w:rsidP="002035E1">
      <w:pPr>
        <w:pStyle w:val="Prrafodelista"/>
        <w:spacing w:after="0" w:line="240" w:lineRule="auto"/>
        <w:rPr>
          <w:rFonts w:ascii="Arial Narrow" w:hAnsi="Arial Narrow"/>
          <w:sz w:val="22"/>
          <w:szCs w:val="22"/>
        </w:rPr>
      </w:pPr>
    </w:p>
    <w:p w14:paraId="6F0AC0C5" w14:textId="59247E04" w:rsidR="00676450" w:rsidRPr="002035E1" w:rsidRDefault="00676450" w:rsidP="002035E1">
      <w:pPr>
        <w:pStyle w:val="Prrafodelista"/>
        <w:numPr>
          <w:ilvl w:val="0"/>
          <w:numId w:val="24"/>
        </w:numPr>
        <w:spacing w:after="0" w:line="240" w:lineRule="auto"/>
        <w:ind w:left="1134" w:hanging="283"/>
        <w:jc w:val="both"/>
        <w:rPr>
          <w:rFonts w:ascii="Arial Narrow" w:hAnsi="Arial Narrow"/>
          <w:sz w:val="22"/>
          <w:szCs w:val="22"/>
        </w:rPr>
      </w:pPr>
      <w:r w:rsidRPr="002035E1">
        <w:rPr>
          <w:rFonts w:ascii="Arial Narrow" w:hAnsi="Arial Narrow"/>
          <w:b/>
          <w:bCs/>
          <w:sz w:val="22"/>
          <w:szCs w:val="22"/>
        </w:rPr>
        <w:t>Confidencialidad:</w:t>
      </w:r>
      <w:r w:rsidRPr="002035E1">
        <w:rPr>
          <w:rFonts w:ascii="Arial Narrow" w:hAnsi="Arial Narrow"/>
          <w:sz w:val="22"/>
          <w:szCs w:val="22"/>
        </w:rPr>
        <w:t xml:space="preserve"> La información obtenida durante la </w:t>
      </w:r>
      <w:r w:rsidR="00D64D10" w:rsidRPr="002035E1">
        <w:rPr>
          <w:rFonts w:ascii="Arial Narrow" w:hAnsi="Arial Narrow"/>
          <w:sz w:val="22"/>
          <w:szCs w:val="22"/>
        </w:rPr>
        <w:t>Supervisión inopinada</w:t>
      </w:r>
      <w:r w:rsidRPr="002035E1">
        <w:rPr>
          <w:rFonts w:ascii="Arial Narrow" w:hAnsi="Arial Narrow"/>
          <w:sz w:val="22"/>
          <w:szCs w:val="22"/>
        </w:rPr>
        <w:t xml:space="preserve"> se utiliza exclusivamente para fines vinculados al proceso de acreditación y se gestiona conforme a las disposiciones de confidencialidad aplicables.</w:t>
      </w:r>
    </w:p>
    <w:p w14:paraId="0A922EFE" w14:textId="77777777" w:rsidR="00676450" w:rsidRPr="002035E1" w:rsidRDefault="00676450" w:rsidP="002035E1">
      <w:pPr>
        <w:pStyle w:val="Prrafodelista"/>
        <w:spacing w:after="0" w:line="240" w:lineRule="auto"/>
        <w:rPr>
          <w:rFonts w:ascii="Arial Narrow" w:hAnsi="Arial Narrow"/>
          <w:sz w:val="22"/>
          <w:szCs w:val="22"/>
        </w:rPr>
      </w:pPr>
    </w:p>
    <w:p w14:paraId="5CB8800D" w14:textId="77777777" w:rsidR="00676450" w:rsidRPr="002035E1" w:rsidRDefault="00676450" w:rsidP="002035E1">
      <w:pPr>
        <w:pStyle w:val="Prrafodelista"/>
        <w:numPr>
          <w:ilvl w:val="0"/>
          <w:numId w:val="24"/>
        </w:numPr>
        <w:spacing w:after="0" w:line="240" w:lineRule="auto"/>
        <w:ind w:left="1134" w:hanging="283"/>
        <w:jc w:val="both"/>
        <w:rPr>
          <w:rFonts w:ascii="Arial Narrow" w:hAnsi="Arial Narrow"/>
          <w:sz w:val="22"/>
          <w:szCs w:val="22"/>
        </w:rPr>
      </w:pPr>
      <w:r w:rsidRPr="002035E1">
        <w:rPr>
          <w:rFonts w:ascii="Arial Narrow" w:hAnsi="Arial Narrow"/>
          <w:b/>
          <w:bCs/>
          <w:sz w:val="22"/>
          <w:szCs w:val="22"/>
        </w:rPr>
        <w:t>Trazabilidad:</w:t>
      </w:r>
      <w:r w:rsidRPr="002035E1">
        <w:rPr>
          <w:rFonts w:ascii="Arial Narrow" w:hAnsi="Arial Narrow"/>
          <w:sz w:val="22"/>
          <w:szCs w:val="22"/>
        </w:rPr>
        <w:t xml:space="preserve"> Todas las actuaciones, evidencias, análisis y decisiones deben quedar debidamente documentadas, de modo que permitan su verificación posterior.</w:t>
      </w:r>
    </w:p>
    <w:p w14:paraId="2D15637E" w14:textId="77777777" w:rsidR="00676450" w:rsidRPr="002035E1" w:rsidRDefault="00676450" w:rsidP="002035E1">
      <w:pPr>
        <w:pStyle w:val="Prrafodelista"/>
        <w:spacing w:after="0" w:line="240" w:lineRule="auto"/>
        <w:rPr>
          <w:rFonts w:ascii="Arial Narrow" w:hAnsi="Arial Narrow"/>
          <w:sz w:val="22"/>
          <w:szCs w:val="22"/>
        </w:rPr>
      </w:pPr>
    </w:p>
    <w:p w14:paraId="4AD9D3F9" w14:textId="77777777" w:rsidR="00676450" w:rsidRPr="002035E1" w:rsidRDefault="00676450" w:rsidP="002035E1">
      <w:pPr>
        <w:pStyle w:val="Prrafodelista"/>
        <w:numPr>
          <w:ilvl w:val="0"/>
          <w:numId w:val="24"/>
        </w:numPr>
        <w:spacing w:after="0" w:line="240" w:lineRule="auto"/>
        <w:ind w:left="1134" w:hanging="283"/>
        <w:jc w:val="both"/>
        <w:rPr>
          <w:rFonts w:ascii="Arial Narrow" w:hAnsi="Arial Narrow"/>
          <w:sz w:val="22"/>
          <w:szCs w:val="22"/>
        </w:rPr>
      </w:pPr>
      <w:r w:rsidRPr="002035E1">
        <w:rPr>
          <w:rFonts w:ascii="Arial Narrow" w:hAnsi="Arial Narrow"/>
          <w:b/>
          <w:bCs/>
          <w:sz w:val="22"/>
          <w:szCs w:val="22"/>
        </w:rPr>
        <w:t>Respeto institucional y profesionalismo:</w:t>
      </w:r>
      <w:r w:rsidRPr="002035E1">
        <w:rPr>
          <w:rFonts w:ascii="Arial Narrow" w:hAnsi="Arial Narrow"/>
          <w:sz w:val="22"/>
          <w:szCs w:val="22"/>
        </w:rPr>
        <w:t xml:space="preserve"> La actuación del Equipo Evaluador debe ser técnica, objetiva y respetuosa, orientada al cumplimiento de los requisitos aplicables y al fortalecimiento del sistema de acreditación.</w:t>
      </w:r>
    </w:p>
    <w:p w14:paraId="21A5C190" w14:textId="77777777" w:rsidR="00676450" w:rsidRPr="002035E1" w:rsidRDefault="00676450" w:rsidP="002035E1">
      <w:pPr>
        <w:pStyle w:val="Prrafodelista"/>
        <w:spacing w:after="0" w:line="240" w:lineRule="auto"/>
        <w:rPr>
          <w:rFonts w:ascii="Arial Narrow" w:hAnsi="Arial Narrow"/>
          <w:sz w:val="22"/>
          <w:szCs w:val="22"/>
        </w:rPr>
      </w:pPr>
    </w:p>
    <w:p w14:paraId="7AAD61BB" w14:textId="75760E11" w:rsidR="00676450" w:rsidRPr="002035E1" w:rsidRDefault="00676450" w:rsidP="002035E1">
      <w:pPr>
        <w:pStyle w:val="Prrafodelista"/>
        <w:numPr>
          <w:ilvl w:val="0"/>
          <w:numId w:val="24"/>
        </w:numPr>
        <w:spacing w:after="0" w:line="240" w:lineRule="auto"/>
        <w:ind w:left="1134" w:hanging="283"/>
        <w:jc w:val="both"/>
        <w:rPr>
          <w:rFonts w:ascii="Arial Narrow" w:hAnsi="Arial Narrow"/>
          <w:sz w:val="22"/>
          <w:szCs w:val="22"/>
        </w:rPr>
      </w:pPr>
      <w:r w:rsidRPr="002035E1">
        <w:rPr>
          <w:rFonts w:ascii="Arial Narrow" w:hAnsi="Arial Narrow"/>
          <w:b/>
          <w:bCs/>
          <w:sz w:val="22"/>
          <w:szCs w:val="22"/>
        </w:rPr>
        <w:t>No sustitución del ciclo regular de evaluación:</w:t>
      </w:r>
      <w:r w:rsidRPr="002035E1">
        <w:rPr>
          <w:rFonts w:ascii="Arial Narrow" w:hAnsi="Arial Narrow"/>
          <w:sz w:val="22"/>
          <w:szCs w:val="22"/>
        </w:rPr>
        <w:t xml:space="preserve"> La </w:t>
      </w:r>
      <w:r w:rsidR="00D64D10" w:rsidRPr="002035E1">
        <w:rPr>
          <w:rFonts w:ascii="Arial Narrow" w:hAnsi="Arial Narrow"/>
          <w:sz w:val="22"/>
          <w:szCs w:val="22"/>
        </w:rPr>
        <w:t>Supervisión inopinada</w:t>
      </w:r>
      <w:r w:rsidRPr="002035E1">
        <w:rPr>
          <w:rFonts w:ascii="Arial Narrow" w:hAnsi="Arial Narrow"/>
          <w:sz w:val="22"/>
          <w:szCs w:val="22"/>
        </w:rPr>
        <w:t xml:space="preserve"> no reemplaza las evaluaciones de seguimiento, renovación o ampliación de alcance, ni modifica su periodicidad.</w:t>
      </w:r>
    </w:p>
    <w:p w14:paraId="688B42D6" w14:textId="77777777" w:rsidR="00676450" w:rsidRPr="002035E1" w:rsidRDefault="00676450" w:rsidP="002035E1">
      <w:pPr>
        <w:spacing w:after="0" w:line="240" w:lineRule="auto"/>
        <w:ind w:left="851"/>
        <w:jc w:val="both"/>
        <w:rPr>
          <w:rFonts w:ascii="Arial Narrow" w:hAnsi="Arial Narrow"/>
          <w:sz w:val="22"/>
          <w:szCs w:val="22"/>
        </w:rPr>
      </w:pPr>
    </w:p>
    <w:p w14:paraId="418FE7FB" w14:textId="7FF16E4E" w:rsidR="00676450" w:rsidRPr="002035E1" w:rsidRDefault="00676450" w:rsidP="002035E1">
      <w:pPr>
        <w:spacing w:after="0" w:line="240" w:lineRule="auto"/>
        <w:ind w:left="851"/>
        <w:jc w:val="both"/>
        <w:rPr>
          <w:rFonts w:ascii="Arial Narrow" w:hAnsi="Arial Narrow"/>
          <w:sz w:val="22"/>
          <w:szCs w:val="22"/>
        </w:rPr>
      </w:pPr>
      <w:r w:rsidRPr="002035E1">
        <w:rPr>
          <w:rFonts w:ascii="Arial Narrow" w:hAnsi="Arial Narrow"/>
          <w:sz w:val="22"/>
          <w:szCs w:val="22"/>
        </w:rPr>
        <w:t>Las Supervisiones Inopinadas pueden realizarse en cualquier momento, ya sea en el marco del Programa Anual de Supervisión o como resultado de quejas, denuncias, alertas, información sobreviniente u otras circunstancias técnicas que justifiquen una verificación inmediata. Estas pueden comprender la revisión de las actividades técnicas y del sistema de gestión del OEC acreditado</w:t>
      </w:r>
      <w:r w:rsidR="00B22672" w:rsidRPr="002035E1">
        <w:rPr>
          <w:rFonts w:ascii="Arial Narrow" w:hAnsi="Arial Narrow"/>
          <w:sz w:val="22"/>
          <w:szCs w:val="22"/>
        </w:rPr>
        <w:t xml:space="preserve"> y pueden realizarse las veces que considere el INACAL.</w:t>
      </w:r>
    </w:p>
    <w:p w14:paraId="48C352A9" w14:textId="77777777" w:rsidR="00676450" w:rsidRPr="002035E1" w:rsidRDefault="00676450" w:rsidP="002035E1">
      <w:pPr>
        <w:spacing w:after="0" w:line="240" w:lineRule="auto"/>
        <w:ind w:left="851"/>
        <w:jc w:val="both"/>
        <w:rPr>
          <w:rFonts w:ascii="Arial Narrow" w:hAnsi="Arial Narrow"/>
          <w:sz w:val="22"/>
          <w:szCs w:val="22"/>
        </w:rPr>
      </w:pPr>
    </w:p>
    <w:p w14:paraId="441D92E5" w14:textId="08470C5E" w:rsidR="00676450" w:rsidRPr="002035E1" w:rsidRDefault="00676450" w:rsidP="002035E1">
      <w:pPr>
        <w:spacing w:after="0" w:line="240" w:lineRule="auto"/>
        <w:ind w:left="851"/>
        <w:jc w:val="both"/>
        <w:rPr>
          <w:rFonts w:ascii="Arial Narrow" w:hAnsi="Arial Narrow"/>
          <w:sz w:val="14"/>
          <w:szCs w:val="14"/>
        </w:rPr>
      </w:pPr>
      <w:r w:rsidRPr="002035E1">
        <w:rPr>
          <w:rFonts w:ascii="Arial Narrow" w:hAnsi="Arial Narrow"/>
          <w:b/>
          <w:bCs/>
          <w:sz w:val="14"/>
          <w:szCs w:val="14"/>
        </w:rPr>
        <w:t>Nota:</w:t>
      </w:r>
      <w:r w:rsidRPr="002035E1">
        <w:rPr>
          <w:rFonts w:ascii="Arial Narrow" w:hAnsi="Arial Narrow"/>
          <w:sz w:val="14"/>
          <w:szCs w:val="14"/>
        </w:rPr>
        <w:t xml:space="preserve"> Los costos derivados de la ejecución de la Supervisión Inopinada son asumidos por el INACAL-DA.</w:t>
      </w:r>
    </w:p>
    <w:p w14:paraId="3C191E5B" w14:textId="77777777" w:rsidR="00676450" w:rsidRPr="002035E1" w:rsidRDefault="00676450" w:rsidP="002035E1">
      <w:pPr>
        <w:spacing w:after="0" w:line="240" w:lineRule="auto"/>
        <w:jc w:val="both"/>
        <w:rPr>
          <w:rFonts w:ascii="Arial Narrow" w:hAnsi="Arial Narrow"/>
          <w:sz w:val="22"/>
          <w:szCs w:val="22"/>
        </w:rPr>
      </w:pPr>
    </w:p>
    <w:p w14:paraId="3E93ACE6" w14:textId="77777777" w:rsidR="00866C0B" w:rsidRPr="002035E1" w:rsidRDefault="00866C0B" w:rsidP="002035E1">
      <w:pPr>
        <w:spacing w:after="0" w:line="240" w:lineRule="auto"/>
        <w:jc w:val="both"/>
        <w:rPr>
          <w:rFonts w:ascii="Arial Narrow" w:hAnsi="Arial Narrow"/>
          <w:sz w:val="22"/>
          <w:szCs w:val="22"/>
        </w:rPr>
      </w:pPr>
    </w:p>
    <w:p w14:paraId="2F1504CF" w14:textId="793EEA76" w:rsidR="00F40C96" w:rsidRPr="002035E1" w:rsidRDefault="00317A0C" w:rsidP="002035E1">
      <w:pPr>
        <w:pStyle w:val="Ttulo1"/>
        <w:numPr>
          <w:ilvl w:val="0"/>
          <w:numId w:val="3"/>
        </w:numPr>
        <w:tabs>
          <w:tab w:val="left" w:pos="426"/>
        </w:tabs>
        <w:spacing w:before="0" w:after="0" w:line="240" w:lineRule="auto"/>
        <w:ind w:left="284" w:hanging="284"/>
        <w:jc w:val="both"/>
        <w:rPr>
          <w:rFonts w:ascii="Arial Narrow" w:hAnsi="Arial Narrow"/>
          <w:b/>
          <w:bCs/>
          <w:color w:val="auto"/>
          <w:sz w:val="22"/>
          <w:szCs w:val="22"/>
        </w:rPr>
      </w:pPr>
      <w:bookmarkStart w:id="7" w:name="_Toc222737274"/>
      <w:r w:rsidRPr="002035E1">
        <w:rPr>
          <w:rFonts w:ascii="Arial Narrow" w:hAnsi="Arial Narrow"/>
          <w:b/>
          <w:bCs/>
          <w:color w:val="auto"/>
          <w:sz w:val="22"/>
          <w:szCs w:val="22"/>
        </w:rPr>
        <w:t>AUTORIDAD Y RESPONSABILIDADES</w:t>
      </w:r>
      <w:bookmarkEnd w:id="7"/>
    </w:p>
    <w:p w14:paraId="74BA763C" w14:textId="77777777" w:rsidR="00F40C96" w:rsidRPr="002035E1" w:rsidRDefault="00F40C96" w:rsidP="002035E1">
      <w:pPr>
        <w:pStyle w:val="Prrafodelista"/>
        <w:spacing w:after="0" w:line="240" w:lineRule="auto"/>
        <w:ind w:left="851"/>
        <w:jc w:val="both"/>
        <w:rPr>
          <w:rFonts w:ascii="Arial Narrow" w:hAnsi="Arial Narrow"/>
          <w:b/>
          <w:bCs/>
          <w:sz w:val="22"/>
          <w:szCs w:val="22"/>
        </w:rPr>
      </w:pPr>
    </w:p>
    <w:p w14:paraId="593DC0E0" w14:textId="18DBB122" w:rsidR="00F40C96" w:rsidRPr="002035E1" w:rsidRDefault="00D64D10" w:rsidP="002035E1">
      <w:pPr>
        <w:pStyle w:val="Prrafodelista"/>
        <w:spacing w:after="0" w:line="240" w:lineRule="auto"/>
        <w:ind w:left="284"/>
        <w:jc w:val="both"/>
        <w:rPr>
          <w:rFonts w:ascii="Arial Narrow" w:hAnsi="Arial Narrow"/>
          <w:sz w:val="22"/>
          <w:szCs w:val="22"/>
        </w:rPr>
      </w:pPr>
      <w:r w:rsidRPr="002035E1">
        <w:rPr>
          <w:rFonts w:ascii="Arial Narrow" w:hAnsi="Arial Narrow"/>
          <w:sz w:val="22"/>
          <w:szCs w:val="22"/>
        </w:rPr>
        <w:t>La facultad para disponer la realización de una Supervisión Inopinada corresponde a la Dirección de Acreditación (DIR), decisión que será adoptada por esta en coordinación con el CRUFTA.</w:t>
      </w:r>
    </w:p>
    <w:p w14:paraId="330FAC39" w14:textId="77777777" w:rsidR="00D64D10" w:rsidRPr="002035E1" w:rsidRDefault="00D64D10" w:rsidP="002035E1">
      <w:pPr>
        <w:pStyle w:val="Prrafodelista"/>
        <w:spacing w:after="0" w:line="240" w:lineRule="auto"/>
        <w:ind w:left="284"/>
        <w:jc w:val="both"/>
        <w:rPr>
          <w:rFonts w:ascii="Arial Narrow" w:hAnsi="Arial Narrow"/>
          <w:sz w:val="22"/>
          <w:szCs w:val="22"/>
        </w:rPr>
      </w:pPr>
    </w:p>
    <w:p w14:paraId="66244D64" w14:textId="192AD3FE" w:rsidR="00F40C96" w:rsidRPr="002035E1" w:rsidRDefault="00F40C96" w:rsidP="002035E1">
      <w:pPr>
        <w:pStyle w:val="Prrafodelista"/>
        <w:spacing w:after="0" w:line="240" w:lineRule="auto"/>
        <w:ind w:left="284"/>
        <w:jc w:val="both"/>
        <w:rPr>
          <w:rFonts w:ascii="Arial Narrow" w:hAnsi="Arial Narrow"/>
          <w:b/>
          <w:bCs/>
          <w:sz w:val="22"/>
          <w:szCs w:val="22"/>
        </w:rPr>
      </w:pPr>
      <w:r w:rsidRPr="002035E1">
        <w:rPr>
          <w:rFonts w:ascii="Arial Narrow" w:hAnsi="Arial Narrow"/>
          <w:sz w:val="22"/>
          <w:szCs w:val="22"/>
        </w:rPr>
        <w:t xml:space="preserve">La decisión debe encontrarse debidamente </w:t>
      </w:r>
      <w:r w:rsidR="00D64D10" w:rsidRPr="002035E1">
        <w:rPr>
          <w:rFonts w:ascii="Arial Narrow" w:hAnsi="Arial Narrow"/>
          <w:sz w:val="22"/>
          <w:szCs w:val="22"/>
        </w:rPr>
        <w:t>motiva</w:t>
      </w:r>
      <w:r w:rsidRPr="002035E1">
        <w:rPr>
          <w:rFonts w:ascii="Arial Narrow" w:hAnsi="Arial Narrow"/>
          <w:sz w:val="22"/>
          <w:szCs w:val="22"/>
        </w:rPr>
        <w:t>da y documentada, y puede originarse en:</w:t>
      </w:r>
    </w:p>
    <w:p w14:paraId="189D5361" w14:textId="77777777" w:rsidR="00F40C96" w:rsidRPr="002035E1" w:rsidRDefault="00F40C96" w:rsidP="002035E1">
      <w:pPr>
        <w:spacing w:after="0" w:line="240" w:lineRule="auto"/>
        <w:ind w:left="720"/>
        <w:jc w:val="both"/>
        <w:rPr>
          <w:rFonts w:ascii="Arial Narrow" w:hAnsi="Arial Narrow"/>
          <w:sz w:val="22"/>
          <w:szCs w:val="22"/>
        </w:rPr>
      </w:pPr>
    </w:p>
    <w:p w14:paraId="761BEBF3" w14:textId="2D3ABBED" w:rsidR="00F40C96" w:rsidRPr="002035E1" w:rsidRDefault="00F40C96" w:rsidP="002035E1">
      <w:pPr>
        <w:numPr>
          <w:ilvl w:val="0"/>
          <w:numId w:val="25"/>
        </w:numPr>
        <w:tabs>
          <w:tab w:val="clear" w:pos="720"/>
        </w:tabs>
        <w:spacing w:after="0" w:line="240" w:lineRule="auto"/>
        <w:ind w:left="567" w:hanging="283"/>
        <w:jc w:val="both"/>
        <w:rPr>
          <w:rFonts w:ascii="Arial Narrow" w:hAnsi="Arial Narrow"/>
          <w:sz w:val="22"/>
          <w:szCs w:val="22"/>
        </w:rPr>
      </w:pPr>
      <w:r w:rsidRPr="002035E1">
        <w:rPr>
          <w:rFonts w:ascii="Arial Narrow" w:hAnsi="Arial Narrow"/>
          <w:sz w:val="22"/>
          <w:szCs w:val="22"/>
        </w:rPr>
        <w:t>El Programa Anual de Supervisiones Inopinadas debidamente aprobado; o</w:t>
      </w:r>
    </w:p>
    <w:p w14:paraId="5AAFE727" w14:textId="77777777" w:rsidR="00F40C96" w:rsidRPr="002035E1" w:rsidRDefault="00F40C96" w:rsidP="002035E1">
      <w:pPr>
        <w:spacing w:after="0" w:line="240" w:lineRule="auto"/>
        <w:ind w:left="567" w:hanging="283"/>
        <w:jc w:val="both"/>
        <w:rPr>
          <w:rFonts w:ascii="Arial Narrow" w:hAnsi="Arial Narrow"/>
          <w:sz w:val="22"/>
          <w:szCs w:val="22"/>
        </w:rPr>
      </w:pPr>
    </w:p>
    <w:p w14:paraId="2978165E" w14:textId="47C6D0DA" w:rsidR="00F40C96" w:rsidRPr="002035E1" w:rsidRDefault="00F40C96" w:rsidP="002035E1">
      <w:pPr>
        <w:numPr>
          <w:ilvl w:val="0"/>
          <w:numId w:val="25"/>
        </w:numPr>
        <w:tabs>
          <w:tab w:val="clear" w:pos="720"/>
        </w:tabs>
        <w:spacing w:after="0" w:line="240" w:lineRule="auto"/>
        <w:ind w:left="567" w:hanging="283"/>
        <w:jc w:val="both"/>
        <w:rPr>
          <w:rFonts w:ascii="Arial Narrow" w:hAnsi="Arial Narrow"/>
          <w:sz w:val="22"/>
          <w:szCs w:val="22"/>
        </w:rPr>
      </w:pPr>
      <w:r w:rsidRPr="002035E1">
        <w:rPr>
          <w:rFonts w:ascii="Arial Narrow" w:hAnsi="Arial Narrow"/>
          <w:sz w:val="22"/>
          <w:szCs w:val="22"/>
        </w:rPr>
        <w:t xml:space="preserve">Una situación sobreviniente, como una alerta, queja, denuncia u otra información técnica relevante, que haya sido comunicada a la DIR y cuya evaluación y aprobación sustenten la necesidad de disponer la </w:t>
      </w:r>
      <w:r w:rsidR="00D64D10" w:rsidRPr="002035E1">
        <w:rPr>
          <w:rFonts w:ascii="Arial Narrow" w:hAnsi="Arial Narrow"/>
          <w:sz w:val="22"/>
          <w:szCs w:val="22"/>
        </w:rPr>
        <w:t>Supervisión inopinada</w:t>
      </w:r>
      <w:r w:rsidRPr="002035E1">
        <w:rPr>
          <w:rFonts w:ascii="Arial Narrow" w:hAnsi="Arial Narrow"/>
          <w:sz w:val="22"/>
          <w:szCs w:val="22"/>
        </w:rPr>
        <w:t>.</w:t>
      </w:r>
    </w:p>
    <w:p w14:paraId="023B6E48" w14:textId="77777777" w:rsidR="00F40C96" w:rsidRPr="002035E1" w:rsidRDefault="00F40C96" w:rsidP="002035E1">
      <w:pPr>
        <w:spacing w:after="0" w:line="240" w:lineRule="auto"/>
        <w:ind w:left="851"/>
        <w:jc w:val="both"/>
        <w:rPr>
          <w:rFonts w:ascii="Arial Narrow" w:hAnsi="Arial Narrow"/>
          <w:sz w:val="22"/>
          <w:szCs w:val="22"/>
        </w:rPr>
      </w:pPr>
    </w:p>
    <w:p w14:paraId="23F82C67" w14:textId="1068095A" w:rsidR="00F40C96" w:rsidRPr="002035E1" w:rsidRDefault="00F40C96" w:rsidP="002035E1">
      <w:pPr>
        <w:spacing w:after="0" w:line="240" w:lineRule="auto"/>
        <w:ind w:left="284"/>
        <w:jc w:val="both"/>
        <w:rPr>
          <w:rFonts w:ascii="Arial Narrow" w:hAnsi="Arial Narrow"/>
          <w:sz w:val="22"/>
          <w:szCs w:val="22"/>
        </w:rPr>
      </w:pPr>
      <w:r w:rsidRPr="002035E1">
        <w:rPr>
          <w:rFonts w:ascii="Arial Narrow" w:hAnsi="Arial Narrow"/>
          <w:sz w:val="22"/>
          <w:szCs w:val="22"/>
        </w:rPr>
        <w:t>La DIR es responsable de garantizar que la decisión se adopte bajo criterios técnicos, en concordancia con el enfoque basado en riesgos y con los principios establecidos en el presente procedimiento.</w:t>
      </w:r>
    </w:p>
    <w:p w14:paraId="757CCCAF" w14:textId="77777777" w:rsidR="00F40C96" w:rsidRPr="002035E1" w:rsidRDefault="00F40C96" w:rsidP="002035E1">
      <w:pPr>
        <w:spacing w:after="0" w:line="240" w:lineRule="auto"/>
        <w:jc w:val="both"/>
        <w:rPr>
          <w:rFonts w:ascii="Arial Narrow" w:hAnsi="Arial Narrow"/>
          <w:sz w:val="22"/>
          <w:szCs w:val="22"/>
        </w:rPr>
      </w:pPr>
    </w:p>
    <w:p w14:paraId="7B2CA549" w14:textId="77777777" w:rsidR="00866C0B" w:rsidRPr="002035E1" w:rsidRDefault="00866C0B" w:rsidP="002035E1">
      <w:pPr>
        <w:spacing w:after="0" w:line="240" w:lineRule="auto"/>
        <w:jc w:val="both"/>
        <w:rPr>
          <w:rFonts w:ascii="Arial Narrow" w:hAnsi="Arial Narrow"/>
          <w:sz w:val="22"/>
          <w:szCs w:val="22"/>
        </w:rPr>
      </w:pPr>
    </w:p>
    <w:p w14:paraId="291B6A34" w14:textId="436A08C4" w:rsidR="00F40C96" w:rsidRPr="002035E1" w:rsidRDefault="00317A0C" w:rsidP="002035E1">
      <w:pPr>
        <w:pStyle w:val="Ttulo1"/>
        <w:numPr>
          <w:ilvl w:val="0"/>
          <w:numId w:val="3"/>
        </w:numPr>
        <w:spacing w:before="0" w:after="0" w:line="240" w:lineRule="auto"/>
        <w:ind w:left="284" w:hanging="284"/>
        <w:rPr>
          <w:rFonts w:ascii="Arial Narrow" w:hAnsi="Arial Narrow"/>
          <w:b/>
          <w:bCs/>
          <w:color w:val="auto"/>
          <w:sz w:val="22"/>
          <w:szCs w:val="22"/>
        </w:rPr>
      </w:pPr>
      <w:bookmarkStart w:id="8" w:name="_Toc222737275"/>
      <w:r w:rsidRPr="002035E1">
        <w:rPr>
          <w:rFonts w:ascii="Arial Narrow" w:hAnsi="Arial Narrow"/>
          <w:b/>
          <w:bCs/>
          <w:color w:val="auto"/>
          <w:sz w:val="22"/>
          <w:szCs w:val="22"/>
        </w:rPr>
        <w:t>CRITERIOS PARA DISPONER UNA SUPERVISIÓN INOPINADA</w:t>
      </w:r>
      <w:bookmarkEnd w:id="8"/>
    </w:p>
    <w:p w14:paraId="17AC94F1" w14:textId="77777777" w:rsidR="00F40C96" w:rsidRPr="002035E1" w:rsidRDefault="00F40C96" w:rsidP="002035E1">
      <w:pPr>
        <w:pStyle w:val="Prrafodelista"/>
        <w:spacing w:after="0" w:line="240" w:lineRule="auto"/>
        <w:ind w:left="851"/>
        <w:jc w:val="both"/>
        <w:rPr>
          <w:rFonts w:ascii="Arial Narrow" w:hAnsi="Arial Narrow"/>
          <w:b/>
          <w:bCs/>
          <w:sz w:val="22"/>
          <w:szCs w:val="22"/>
        </w:rPr>
      </w:pPr>
    </w:p>
    <w:p w14:paraId="499B4150" w14:textId="5D895E06" w:rsidR="00F40C96" w:rsidRPr="002035E1" w:rsidRDefault="00F40C96" w:rsidP="002035E1">
      <w:pPr>
        <w:pStyle w:val="Prrafodelista"/>
        <w:spacing w:after="0" w:line="240" w:lineRule="auto"/>
        <w:ind w:left="284"/>
        <w:jc w:val="both"/>
        <w:rPr>
          <w:rFonts w:ascii="Arial Narrow" w:hAnsi="Arial Narrow"/>
          <w:sz w:val="22"/>
          <w:szCs w:val="22"/>
        </w:rPr>
      </w:pPr>
      <w:r w:rsidRPr="002035E1">
        <w:rPr>
          <w:rFonts w:ascii="Arial Narrow" w:hAnsi="Arial Narrow"/>
          <w:sz w:val="22"/>
          <w:szCs w:val="22"/>
        </w:rPr>
        <w:t xml:space="preserve">La Dirección de Acreditación podrá disponer la realización de una Supervisión Inopinada cuando se identifiquen situaciones que puedan comprometer el mantenimiento de las condiciones de acreditación </w:t>
      </w:r>
      <w:r w:rsidRPr="002035E1">
        <w:rPr>
          <w:rFonts w:ascii="Arial Narrow" w:hAnsi="Arial Narrow"/>
          <w:sz w:val="22"/>
          <w:szCs w:val="22"/>
        </w:rPr>
        <w:lastRenderedPageBreak/>
        <w:t>o generar riesgos relevantes para la competencia técnica, la imparcialidad o la confiabilidad de los resultados.</w:t>
      </w:r>
    </w:p>
    <w:p w14:paraId="0D2107FB" w14:textId="77777777" w:rsidR="00F40C96" w:rsidRPr="002035E1" w:rsidRDefault="00F40C96" w:rsidP="002035E1">
      <w:pPr>
        <w:pStyle w:val="Prrafodelista"/>
        <w:spacing w:after="0" w:line="240" w:lineRule="auto"/>
        <w:ind w:left="284"/>
        <w:jc w:val="both"/>
        <w:rPr>
          <w:rFonts w:ascii="Arial Narrow" w:hAnsi="Arial Narrow"/>
          <w:sz w:val="22"/>
          <w:szCs w:val="22"/>
        </w:rPr>
      </w:pPr>
    </w:p>
    <w:p w14:paraId="4378A6AE" w14:textId="00D2DB56" w:rsidR="001629E2" w:rsidRPr="002035E1" w:rsidRDefault="00F40C96" w:rsidP="002035E1">
      <w:pPr>
        <w:pStyle w:val="Prrafodelista"/>
        <w:spacing w:after="0" w:line="240" w:lineRule="auto"/>
        <w:ind w:left="284"/>
        <w:jc w:val="both"/>
        <w:rPr>
          <w:rFonts w:ascii="Arial Narrow" w:hAnsi="Arial Narrow"/>
          <w:b/>
          <w:bCs/>
          <w:sz w:val="22"/>
          <w:szCs w:val="22"/>
        </w:rPr>
      </w:pPr>
      <w:r w:rsidRPr="002035E1">
        <w:rPr>
          <w:rFonts w:ascii="Arial Narrow" w:hAnsi="Arial Narrow"/>
          <w:sz w:val="22"/>
          <w:szCs w:val="22"/>
        </w:rPr>
        <w:t>Entre los supuestos que pueden dar lugar a una Supervisión Inopinada se consideran, entre otros, los siguientes:</w:t>
      </w:r>
    </w:p>
    <w:p w14:paraId="276EA985" w14:textId="77777777" w:rsidR="00F40C96" w:rsidRPr="002035E1" w:rsidRDefault="00F40C96" w:rsidP="002035E1">
      <w:pPr>
        <w:spacing w:after="0" w:line="240" w:lineRule="auto"/>
        <w:ind w:left="1418"/>
        <w:jc w:val="both"/>
        <w:rPr>
          <w:rFonts w:ascii="Arial Narrow" w:hAnsi="Arial Narrow"/>
          <w:sz w:val="22"/>
          <w:szCs w:val="22"/>
        </w:rPr>
      </w:pPr>
    </w:p>
    <w:p w14:paraId="024AAC2A" w14:textId="77777777" w:rsidR="001629E2" w:rsidRPr="002035E1" w:rsidRDefault="00103080" w:rsidP="002035E1">
      <w:pPr>
        <w:pStyle w:val="Prrafodelista"/>
        <w:numPr>
          <w:ilvl w:val="0"/>
          <w:numId w:val="5"/>
        </w:numPr>
        <w:spacing w:after="0" w:line="240" w:lineRule="auto"/>
        <w:ind w:left="567" w:hanging="283"/>
        <w:jc w:val="both"/>
        <w:rPr>
          <w:rFonts w:ascii="Arial Narrow" w:hAnsi="Arial Narrow"/>
          <w:sz w:val="22"/>
          <w:szCs w:val="22"/>
        </w:rPr>
      </w:pPr>
      <w:r w:rsidRPr="002035E1">
        <w:rPr>
          <w:rFonts w:ascii="Arial Narrow" w:hAnsi="Arial Narrow"/>
          <w:sz w:val="22"/>
          <w:szCs w:val="22"/>
        </w:rPr>
        <w:t>Indicios de uso indebido del símbolo de acreditación o referencia incorrecta a la condición de acreditado.</w:t>
      </w:r>
    </w:p>
    <w:p w14:paraId="04A26D00" w14:textId="77777777" w:rsidR="001629E2" w:rsidRPr="002035E1" w:rsidRDefault="001629E2" w:rsidP="002035E1">
      <w:pPr>
        <w:pStyle w:val="Prrafodelista"/>
        <w:spacing w:after="0" w:line="240" w:lineRule="auto"/>
        <w:ind w:left="567" w:hanging="283"/>
        <w:jc w:val="both"/>
        <w:rPr>
          <w:rFonts w:ascii="Arial Narrow" w:hAnsi="Arial Narrow"/>
          <w:sz w:val="22"/>
          <w:szCs w:val="22"/>
        </w:rPr>
      </w:pPr>
    </w:p>
    <w:p w14:paraId="6E18FE7C" w14:textId="77777777" w:rsidR="001629E2" w:rsidRPr="002035E1" w:rsidRDefault="00103080" w:rsidP="002035E1">
      <w:pPr>
        <w:pStyle w:val="Prrafodelista"/>
        <w:numPr>
          <w:ilvl w:val="0"/>
          <w:numId w:val="5"/>
        </w:numPr>
        <w:spacing w:after="0" w:line="240" w:lineRule="auto"/>
        <w:ind w:left="567" w:hanging="283"/>
        <w:jc w:val="both"/>
        <w:rPr>
          <w:rFonts w:ascii="Arial Narrow" w:hAnsi="Arial Narrow"/>
          <w:sz w:val="22"/>
          <w:szCs w:val="22"/>
        </w:rPr>
      </w:pPr>
      <w:r w:rsidRPr="002035E1">
        <w:rPr>
          <w:rFonts w:ascii="Arial Narrow" w:hAnsi="Arial Narrow"/>
          <w:sz w:val="22"/>
          <w:szCs w:val="22"/>
        </w:rPr>
        <w:t>Quejas, denuncias o información que genere dudas razonables sobre la competencia técnica o el cumplimiento de las condiciones de acreditación.</w:t>
      </w:r>
    </w:p>
    <w:p w14:paraId="4FE7DE3F" w14:textId="77777777" w:rsidR="001629E2" w:rsidRPr="002035E1" w:rsidRDefault="001629E2" w:rsidP="002035E1">
      <w:pPr>
        <w:pStyle w:val="Prrafodelista"/>
        <w:spacing w:after="0" w:line="240" w:lineRule="auto"/>
        <w:ind w:left="567" w:hanging="283"/>
        <w:rPr>
          <w:rFonts w:ascii="Arial Narrow" w:hAnsi="Arial Narrow"/>
          <w:sz w:val="22"/>
          <w:szCs w:val="22"/>
        </w:rPr>
      </w:pPr>
    </w:p>
    <w:p w14:paraId="0DE5D75A" w14:textId="77777777" w:rsidR="001629E2" w:rsidRPr="002035E1" w:rsidRDefault="00103080" w:rsidP="002035E1">
      <w:pPr>
        <w:pStyle w:val="Prrafodelista"/>
        <w:numPr>
          <w:ilvl w:val="0"/>
          <w:numId w:val="5"/>
        </w:numPr>
        <w:spacing w:after="0" w:line="240" w:lineRule="auto"/>
        <w:ind w:left="567" w:hanging="283"/>
        <w:jc w:val="both"/>
        <w:rPr>
          <w:rFonts w:ascii="Arial Narrow" w:hAnsi="Arial Narrow"/>
          <w:sz w:val="22"/>
          <w:szCs w:val="22"/>
        </w:rPr>
      </w:pPr>
      <w:r w:rsidRPr="002035E1">
        <w:rPr>
          <w:rFonts w:ascii="Arial Narrow" w:hAnsi="Arial Narrow"/>
          <w:sz w:val="22"/>
          <w:szCs w:val="22"/>
        </w:rPr>
        <w:t>Actividades con impacto potencial en la salud, la seguridad o el interés público (por ejemplo: alimentos, agua para consumo humano, laboratorios clínicos, recipientes a presión, entre otros).</w:t>
      </w:r>
    </w:p>
    <w:p w14:paraId="45835E47" w14:textId="77777777" w:rsidR="001629E2" w:rsidRPr="002035E1" w:rsidRDefault="001629E2" w:rsidP="002035E1">
      <w:pPr>
        <w:pStyle w:val="Prrafodelista"/>
        <w:spacing w:after="0" w:line="240" w:lineRule="auto"/>
        <w:ind w:left="567" w:hanging="283"/>
        <w:rPr>
          <w:rFonts w:ascii="Arial Narrow" w:hAnsi="Arial Narrow"/>
          <w:sz w:val="22"/>
          <w:szCs w:val="22"/>
        </w:rPr>
      </w:pPr>
    </w:p>
    <w:p w14:paraId="222EFF1E" w14:textId="77777777" w:rsidR="001629E2" w:rsidRPr="002035E1" w:rsidRDefault="00103080" w:rsidP="002035E1">
      <w:pPr>
        <w:pStyle w:val="Prrafodelista"/>
        <w:numPr>
          <w:ilvl w:val="0"/>
          <w:numId w:val="5"/>
        </w:numPr>
        <w:spacing w:after="0" w:line="240" w:lineRule="auto"/>
        <w:ind w:left="567" w:hanging="283"/>
        <w:jc w:val="both"/>
        <w:rPr>
          <w:rFonts w:ascii="Arial Narrow" w:hAnsi="Arial Narrow"/>
          <w:sz w:val="22"/>
          <w:szCs w:val="22"/>
        </w:rPr>
      </w:pPr>
      <w:r w:rsidRPr="002035E1">
        <w:rPr>
          <w:rFonts w:ascii="Arial Narrow" w:hAnsi="Arial Narrow"/>
          <w:sz w:val="22"/>
          <w:szCs w:val="22"/>
        </w:rPr>
        <w:t>OEC sin evaluación de seguimiento o renovación por más de un (01) año y sin evaluación programada en los siguientes seis (06) meses.</w:t>
      </w:r>
    </w:p>
    <w:p w14:paraId="7FFDF1B2" w14:textId="77777777" w:rsidR="001629E2" w:rsidRPr="002035E1" w:rsidRDefault="001629E2" w:rsidP="002035E1">
      <w:pPr>
        <w:pStyle w:val="Prrafodelista"/>
        <w:spacing w:after="0" w:line="240" w:lineRule="auto"/>
        <w:ind w:left="567" w:hanging="283"/>
        <w:rPr>
          <w:rFonts w:ascii="Arial Narrow" w:hAnsi="Arial Narrow"/>
          <w:sz w:val="22"/>
          <w:szCs w:val="22"/>
        </w:rPr>
      </w:pPr>
    </w:p>
    <w:p w14:paraId="706B28CE" w14:textId="77777777" w:rsidR="001629E2" w:rsidRPr="002035E1" w:rsidRDefault="00103080" w:rsidP="002035E1">
      <w:pPr>
        <w:pStyle w:val="Prrafodelista"/>
        <w:numPr>
          <w:ilvl w:val="0"/>
          <w:numId w:val="5"/>
        </w:numPr>
        <w:spacing w:after="0" w:line="240" w:lineRule="auto"/>
        <w:ind w:left="567" w:hanging="283"/>
        <w:jc w:val="both"/>
        <w:rPr>
          <w:rFonts w:ascii="Arial Narrow" w:hAnsi="Arial Narrow"/>
          <w:sz w:val="22"/>
          <w:szCs w:val="22"/>
        </w:rPr>
      </w:pPr>
      <w:r w:rsidRPr="002035E1">
        <w:rPr>
          <w:rFonts w:ascii="Arial Narrow" w:hAnsi="Arial Narrow"/>
          <w:sz w:val="22"/>
          <w:szCs w:val="22"/>
        </w:rPr>
        <w:t>Cambios significativos no notificados que puedan afectar la competencia técnica o la capacidad operativa.</w:t>
      </w:r>
    </w:p>
    <w:p w14:paraId="5A096C6F" w14:textId="77777777" w:rsidR="001629E2" w:rsidRPr="002035E1" w:rsidRDefault="001629E2" w:rsidP="002035E1">
      <w:pPr>
        <w:pStyle w:val="Prrafodelista"/>
        <w:spacing w:after="0" w:line="240" w:lineRule="auto"/>
        <w:ind w:left="567" w:hanging="283"/>
        <w:rPr>
          <w:rFonts w:ascii="Arial Narrow" w:hAnsi="Arial Narrow"/>
          <w:sz w:val="22"/>
          <w:szCs w:val="22"/>
        </w:rPr>
      </w:pPr>
    </w:p>
    <w:p w14:paraId="24009D72" w14:textId="458F970B" w:rsidR="00103080" w:rsidRPr="002035E1" w:rsidRDefault="00103080" w:rsidP="002035E1">
      <w:pPr>
        <w:pStyle w:val="Prrafodelista"/>
        <w:numPr>
          <w:ilvl w:val="0"/>
          <w:numId w:val="5"/>
        </w:numPr>
        <w:spacing w:after="0" w:line="240" w:lineRule="auto"/>
        <w:ind w:left="567" w:hanging="283"/>
        <w:jc w:val="both"/>
        <w:rPr>
          <w:rFonts w:ascii="Arial Narrow" w:hAnsi="Arial Narrow"/>
          <w:sz w:val="22"/>
          <w:szCs w:val="22"/>
        </w:rPr>
      </w:pPr>
      <w:r w:rsidRPr="002035E1">
        <w:rPr>
          <w:rFonts w:ascii="Arial Narrow" w:hAnsi="Arial Narrow"/>
          <w:sz w:val="22"/>
          <w:szCs w:val="22"/>
        </w:rPr>
        <w:t>Historial de no conformidades</w:t>
      </w:r>
      <w:r w:rsidR="00F86EDF" w:rsidRPr="002035E1">
        <w:rPr>
          <w:rFonts w:ascii="Arial Narrow" w:hAnsi="Arial Narrow"/>
          <w:sz w:val="22"/>
          <w:szCs w:val="22"/>
        </w:rPr>
        <w:t>,</w:t>
      </w:r>
      <w:r w:rsidRPr="002035E1">
        <w:rPr>
          <w:rFonts w:ascii="Arial Narrow" w:hAnsi="Arial Narrow"/>
          <w:sz w:val="22"/>
          <w:szCs w:val="22"/>
        </w:rPr>
        <w:t xml:space="preserve"> </w:t>
      </w:r>
      <w:r w:rsidR="00F86EDF" w:rsidRPr="002035E1">
        <w:rPr>
          <w:rFonts w:ascii="Arial Narrow" w:hAnsi="Arial Narrow"/>
          <w:sz w:val="22"/>
          <w:szCs w:val="22"/>
        </w:rPr>
        <w:t xml:space="preserve">no conformidades </w:t>
      </w:r>
      <w:r w:rsidRPr="002035E1">
        <w:rPr>
          <w:rFonts w:ascii="Arial Narrow" w:hAnsi="Arial Narrow"/>
          <w:sz w:val="22"/>
          <w:szCs w:val="22"/>
        </w:rPr>
        <w:t xml:space="preserve">reincidentes o vinculadas a reducción </w:t>
      </w:r>
      <w:r w:rsidR="00873129" w:rsidRPr="002035E1">
        <w:rPr>
          <w:rFonts w:ascii="Arial Narrow" w:hAnsi="Arial Narrow"/>
          <w:sz w:val="22"/>
          <w:szCs w:val="22"/>
        </w:rPr>
        <w:t xml:space="preserve">o falta </w:t>
      </w:r>
      <w:r w:rsidR="002035E1" w:rsidRPr="002035E1">
        <w:rPr>
          <w:rFonts w:ascii="Arial Narrow" w:hAnsi="Arial Narrow"/>
          <w:sz w:val="22"/>
          <w:szCs w:val="22"/>
        </w:rPr>
        <w:t>de recursos</w:t>
      </w:r>
      <w:r w:rsidRPr="002035E1">
        <w:rPr>
          <w:rFonts w:ascii="Arial Narrow" w:hAnsi="Arial Narrow"/>
          <w:sz w:val="22"/>
          <w:szCs w:val="22"/>
        </w:rPr>
        <w:t xml:space="preserve"> o capacidad</w:t>
      </w:r>
      <w:r w:rsidR="00F86EDF" w:rsidRPr="002035E1">
        <w:rPr>
          <w:rFonts w:ascii="Arial Narrow" w:hAnsi="Arial Narrow"/>
          <w:sz w:val="22"/>
          <w:szCs w:val="22"/>
        </w:rPr>
        <w:t>, entre otros</w:t>
      </w:r>
      <w:r w:rsidRPr="002035E1">
        <w:rPr>
          <w:rFonts w:ascii="Arial Narrow" w:hAnsi="Arial Narrow"/>
          <w:sz w:val="22"/>
          <w:szCs w:val="22"/>
        </w:rPr>
        <w:t>.</w:t>
      </w:r>
    </w:p>
    <w:p w14:paraId="46A4D197" w14:textId="77777777" w:rsidR="00103080" w:rsidRPr="009C56F3" w:rsidRDefault="00103080" w:rsidP="009C56F3">
      <w:pPr>
        <w:spacing w:after="0" w:line="240" w:lineRule="auto"/>
        <w:jc w:val="both"/>
        <w:rPr>
          <w:rFonts w:ascii="Arial Narrow" w:hAnsi="Arial Narrow"/>
          <w:sz w:val="22"/>
          <w:szCs w:val="22"/>
        </w:rPr>
      </w:pPr>
    </w:p>
    <w:p w14:paraId="6DFE1BC8" w14:textId="6B0CAE5B" w:rsidR="00F40C96" w:rsidRPr="009C56F3" w:rsidRDefault="00F40C96" w:rsidP="009C56F3">
      <w:pPr>
        <w:spacing w:after="0" w:line="240" w:lineRule="auto"/>
        <w:ind w:left="284"/>
        <w:jc w:val="both"/>
        <w:rPr>
          <w:rFonts w:ascii="Arial Narrow" w:hAnsi="Arial Narrow"/>
          <w:sz w:val="22"/>
          <w:szCs w:val="22"/>
        </w:rPr>
      </w:pPr>
      <w:r w:rsidRPr="009C56F3">
        <w:rPr>
          <w:rFonts w:ascii="Arial Narrow" w:hAnsi="Arial Narrow"/>
          <w:sz w:val="22"/>
          <w:szCs w:val="22"/>
        </w:rPr>
        <w:t>Los criterios antes señalados no son limitativos y deben evaluarse bajo un enfoque basado en riesgos y proporcionalidad.</w:t>
      </w:r>
    </w:p>
    <w:p w14:paraId="0B3B61B4" w14:textId="77777777" w:rsidR="00DF3812" w:rsidRPr="009C56F3" w:rsidRDefault="00DF3812" w:rsidP="009C56F3">
      <w:pPr>
        <w:spacing w:after="0" w:line="240" w:lineRule="auto"/>
        <w:ind w:left="851"/>
        <w:jc w:val="both"/>
        <w:rPr>
          <w:rFonts w:ascii="Arial Narrow" w:hAnsi="Arial Narrow"/>
          <w:sz w:val="22"/>
          <w:szCs w:val="22"/>
        </w:rPr>
      </w:pPr>
    </w:p>
    <w:p w14:paraId="3C096A05" w14:textId="27AF089C" w:rsidR="00103080" w:rsidRPr="009C56F3" w:rsidRDefault="00103080" w:rsidP="009C56F3">
      <w:pPr>
        <w:pStyle w:val="Ttulo2"/>
        <w:numPr>
          <w:ilvl w:val="1"/>
          <w:numId w:val="3"/>
        </w:numPr>
        <w:spacing w:before="0" w:after="0" w:line="240" w:lineRule="auto"/>
        <w:ind w:left="851" w:hanging="567"/>
        <w:rPr>
          <w:rFonts w:ascii="Arial Narrow" w:hAnsi="Arial Narrow"/>
          <w:b/>
          <w:bCs/>
          <w:color w:val="auto"/>
          <w:sz w:val="22"/>
          <w:szCs w:val="22"/>
        </w:rPr>
      </w:pPr>
      <w:bookmarkStart w:id="9" w:name="_Toc222737276"/>
      <w:r w:rsidRPr="009C56F3">
        <w:rPr>
          <w:rFonts w:ascii="Arial Narrow" w:hAnsi="Arial Narrow"/>
          <w:b/>
          <w:bCs/>
          <w:color w:val="auto"/>
          <w:sz w:val="22"/>
          <w:szCs w:val="22"/>
        </w:rPr>
        <w:t>Sustento técnico de la decisión</w:t>
      </w:r>
      <w:bookmarkEnd w:id="9"/>
    </w:p>
    <w:p w14:paraId="50350553" w14:textId="77777777" w:rsidR="00103080" w:rsidRPr="009C56F3" w:rsidRDefault="00103080" w:rsidP="009C56F3">
      <w:pPr>
        <w:spacing w:after="0" w:line="240" w:lineRule="auto"/>
        <w:jc w:val="both"/>
        <w:rPr>
          <w:rFonts w:ascii="Arial Narrow" w:hAnsi="Arial Narrow"/>
          <w:sz w:val="22"/>
          <w:szCs w:val="22"/>
        </w:rPr>
      </w:pPr>
    </w:p>
    <w:p w14:paraId="029A7DDF" w14:textId="4410B189" w:rsidR="00F40C96" w:rsidRPr="002035E1" w:rsidRDefault="00F40C96" w:rsidP="009C56F3">
      <w:pPr>
        <w:spacing w:after="0" w:line="240" w:lineRule="auto"/>
        <w:ind w:left="851"/>
        <w:jc w:val="both"/>
        <w:rPr>
          <w:rFonts w:ascii="Arial Narrow" w:hAnsi="Arial Narrow"/>
          <w:sz w:val="22"/>
          <w:szCs w:val="22"/>
        </w:rPr>
      </w:pPr>
      <w:r w:rsidRPr="009C56F3">
        <w:rPr>
          <w:rFonts w:ascii="Arial Narrow" w:hAnsi="Arial Narrow"/>
          <w:sz w:val="22"/>
          <w:szCs w:val="22"/>
        </w:rPr>
        <w:t xml:space="preserve">Cuando la Supervisión Inopinada no derive directamente de una alerta específica (queja, denuncia o información concreta), la decisión debe sustentarse en un análisis de riesgo documentado </w:t>
      </w:r>
      <w:r w:rsidRPr="002035E1">
        <w:rPr>
          <w:rFonts w:ascii="Arial Narrow" w:hAnsi="Arial Narrow"/>
          <w:sz w:val="22"/>
          <w:szCs w:val="22"/>
        </w:rPr>
        <w:t>por la UFTA, en el marco del Programa Anual de Supervisiones Inopinadas (indicar código correspondiente).</w:t>
      </w:r>
    </w:p>
    <w:p w14:paraId="7BDB97AB" w14:textId="77777777" w:rsidR="00F40C96" w:rsidRPr="002035E1" w:rsidRDefault="00F40C96" w:rsidP="002035E1">
      <w:pPr>
        <w:spacing w:after="0" w:line="240" w:lineRule="auto"/>
        <w:ind w:left="851"/>
        <w:jc w:val="both"/>
        <w:rPr>
          <w:rFonts w:ascii="Arial Narrow" w:hAnsi="Arial Narrow"/>
          <w:sz w:val="22"/>
          <w:szCs w:val="22"/>
        </w:rPr>
      </w:pPr>
    </w:p>
    <w:p w14:paraId="46CEDC86" w14:textId="3EF0B725" w:rsidR="001629E2" w:rsidRPr="002035E1" w:rsidRDefault="00F40C96" w:rsidP="002035E1">
      <w:pPr>
        <w:spacing w:after="0" w:line="240" w:lineRule="auto"/>
        <w:ind w:left="851"/>
        <w:jc w:val="both"/>
        <w:rPr>
          <w:rFonts w:ascii="Arial Narrow" w:hAnsi="Arial Narrow"/>
          <w:sz w:val="22"/>
          <w:szCs w:val="22"/>
        </w:rPr>
      </w:pPr>
      <w:r w:rsidRPr="002035E1">
        <w:rPr>
          <w:rFonts w:ascii="Arial Narrow" w:hAnsi="Arial Narrow"/>
          <w:sz w:val="22"/>
          <w:szCs w:val="22"/>
        </w:rPr>
        <w:t>Dicho análisis debe considerar, según corresponda:</w:t>
      </w:r>
    </w:p>
    <w:p w14:paraId="17308D02" w14:textId="77777777" w:rsidR="00F40C96" w:rsidRPr="002035E1" w:rsidRDefault="00F40C96" w:rsidP="002035E1">
      <w:pPr>
        <w:spacing w:after="0" w:line="240" w:lineRule="auto"/>
        <w:ind w:left="1418"/>
        <w:jc w:val="both"/>
        <w:rPr>
          <w:rFonts w:ascii="Arial Narrow" w:hAnsi="Arial Narrow"/>
          <w:sz w:val="22"/>
          <w:szCs w:val="22"/>
        </w:rPr>
      </w:pPr>
    </w:p>
    <w:p w14:paraId="0070F248" w14:textId="77777777" w:rsidR="001629E2" w:rsidRPr="002035E1" w:rsidRDefault="00103080" w:rsidP="002035E1">
      <w:pPr>
        <w:pStyle w:val="Prrafodelista"/>
        <w:numPr>
          <w:ilvl w:val="0"/>
          <w:numId w:val="6"/>
        </w:numPr>
        <w:spacing w:after="0" w:line="240" w:lineRule="auto"/>
        <w:ind w:left="1134" w:hanging="283"/>
        <w:jc w:val="both"/>
        <w:rPr>
          <w:rFonts w:ascii="Arial Narrow" w:hAnsi="Arial Narrow"/>
          <w:sz w:val="22"/>
          <w:szCs w:val="22"/>
        </w:rPr>
      </w:pPr>
      <w:r w:rsidRPr="002035E1">
        <w:rPr>
          <w:rFonts w:ascii="Arial Narrow" w:hAnsi="Arial Narrow"/>
          <w:sz w:val="22"/>
          <w:szCs w:val="22"/>
        </w:rPr>
        <w:t>Nivel de riesgo y probabilidad de ocurrencia.</w:t>
      </w:r>
    </w:p>
    <w:p w14:paraId="3A00931A" w14:textId="77777777" w:rsidR="001629E2" w:rsidRPr="002035E1" w:rsidRDefault="001629E2" w:rsidP="002035E1">
      <w:pPr>
        <w:pStyle w:val="Prrafodelista"/>
        <w:spacing w:after="0" w:line="240" w:lineRule="auto"/>
        <w:ind w:left="1134" w:hanging="283"/>
        <w:jc w:val="both"/>
        <w:rPr>
          <w:rFonts w:ascii="Arial Narrow" w:hAnsi="Arial Narrow"/>
          <w:sz w:val="22"/>
          <w:szCs w:val="22"/>
        </w:rPr>
      </w:pPr>
    </w:p>
    <w:p w14:paraId="41C594F7" w14:textId="77777777" w:rsidR="001629E2" w:rsidRPr="002035E1" w:rsidRDefault="00103080" w:rsidP="002035E1">
      <w:pPr>
        <w:pStyle w:val="Prrafodelista"/>
        <w:numPr>
          <w:ilvl w:val="0"/>
          <w:numId w:val="6"/>
        </w:numPr>
        <w:spacing w:after="0" w:line="240" w:lineRule="auto"/>
        <w:ind w:left="1134" w:hanging="283"/>
        <w:jc w:val="both"/>
        <w:rPr>
          <w:rFonts w:ascii="Arial Narrow" w:hAnsi="Arial Narrow"/>
          <w:sz w:val="22"/>
          <w:szCs w:val="22"/>
        </w:rPr>
      </w:pPr>
      <w:r w:rsidRPr="002035E1">
        <w:rPr>
          <w:rFonts w:ascii="Arial Narrow" w:hAnsi="Arial Narrow"/>
          <w:sz w:val="22"/>
          <w:szCs w:val="22"/>
        </w:rPr>
        <w:t>Impacto potencial en salud, seguridad o confianza pública.</w:t>
      </w:r>
    </w:p>
    <w:p w14:paraId="53F09A4D" w14:textId="77777777" w:rsidR="001629E2" w:rsidRPr="002035E1" w:rsidRDefault="001629E2" w:rsidP="002035E1">
      <w:pPr>
        <w:pStyle w:val="Prrafodelista"/>
        <w:spacing w:after="0" w:line="240" w:lineRule="auto"/>
        <w:ind w:left="1134" w:hanging="283"/>
        <w:rPr>
          <w:rFonts w:ascii="Arial Narrow" w:hAnsi="Arial Narrow"/>
          <w:sz w:val="22"/>
          <w:szCs w:val="22"/>
        </w:rPr>
      </w:pPr>
    </w:p>
    <w:p w14:paraId="717C7CC0" w14:textId="77777777" w:rsidR="001629E2" w:rsidRPr="002035E1" w:rsidRDefault="00103080" w:rsidP="002035E1">
      <w:pPr>
        <w:pStyle w:val="Prrafodelista"/>
        <w:numPr>
          <w:ilvl w:val="0"/>
          <w:numId w:val="6"/>
        </w:numPr>
        <w:spacing w:after="0" w:line="240" w:lineRule="auto"/>
        <w:ind w:left="1134" w:hanging="283"/>
        <w:jc w:val="both"/>
        <w:rPr>
          <w:rFonts w:ascii="Arial Narrow" w:hAnsi="Arial Narrow"/>
          <w:sz w:val="22"/>
          <w:szCs w:val="22"/>
        </w:rPr>
      </w:pPr>
      <w:r w:rsidRPr="002035E1">
        <w:rPr>
          <w:rFonts w:ascii="Arial Narrow" w:hAnsi="Arial Narrow"/>
          <w:sz w:val="22"/>
          <w:szCs w:val="22"/>
        </w:rPr>
        <w:t>Esquema de acreditación involucrado.</w:t>
      </w:r>
    </w:p>
    <w:p w14:paraId="4FCAD7CC" w14:textId="77777777" w:rsidR="001629E2" w:rsidRPr="002035E1" w:rsidRDefault="001629E2" w:rsidP="002035E1">
      <w:pPr>
        <w:pStyle w:val="Prrafodelista"/>
        <w:spacing w:after="0" w:line="240" w:lineRule="auto"/>
        <w:ind w:left="1134" w:hanging="283"/>
        <w:rPr>
          <w:rFonts w:ascii="Arial Narrow" w:hAnsi="Arial Narrow"/>
          <w:sz w:val="22"/>
          <w:szCs w:val="22"/>
        </w:rPr>
      </w:pPr>
    </w:p>
    <w:p w14:paraId="5E33F423" w14:textId="77777777" w:rsidR="001629E2" w:rsidRPr="002035E1" w:rsidRDefault="00103080" w:rsidP="002035E1">
      <w:pPr>
        <w:pStyle w:val="Prrafodelista"/>
        <w:numPr>
          <w:ilvl w:val="0"/>
          <w:numId w:val="6"/>
        </w:numPr>
        <w:spacing w:after="0" w:line="240" w:lineRule="auto"/>
        <w:ind w:left="1134" w:hanging="283"/>
        <w:jc w:val="both"/>
        <w:rPr>
          <w:rFonts w:ascii="Arial Narrow" w:hAnsi="Arial Narrow"/>
          <w:sz w:val="22"/>
          <w:szCs w:val="22"/>
        </w:rPr>
      </w:pPr>
      <w:r w:rsidRPr="002035E1">
        <w:rPr>
          <w:rFonts w:ascii="Arial Narrow" w:hAnsi="Arial Narrow"/>
          <w:sz w:val="22"/>
          <w:szCs w:val="22"/>
        </w:rPr>
        <w:t>Antecedentes del OEC (desempeño previo, reincidencias, no conformidades relevantes).</w:t>
      </w:r>
    </w:p>
    <w:p w14:paraId="0A29C613" w14:textId="77777777" w:rsidR="001629E2" w:rsidRPr="002035E1" w:rsidRDefault="001629E2" w:rsidP="002035E1">
      <w:pPr>
        <w:pStyle w:val="Prrafodelista"/>
        <w:spacing w:after="0" w:line="240" w:lineRule="auto"/>
        <w:ind w:left="1134" w:hanging="283"/>
        <w:rPr>
          <w:rFonts w:ascii="Arial Narrow" w:hAnsi="Arial Narrow"/>
          <w:sz w:val="22"/>
          <w:szCs w:val="22"/>
        </w:rPr>
      </w:pPr>
    </w:p>
    <w:p w14:paraId="79DFCD5C" w14:textId="77777777" w:rsidR="001629E2" w:rsidRPr="002035E1" w:rsidRDefault="00103080" w:rsidP="002035E1">
      <w:pPr>
        <w:pStyle w:val="Prrafodelista"/>
        <w:numPr>
          <w:ilvl w:val="0"/>
          <w:numId w:val="6"/>
        </w:numPr>
        <w:spacing w:after="0" w:line="240" w:lineRule="auto"/>
        <w:ind w:left="1134" w:hanging="283"/>
        <w:jc w:val="both"/>
        <w:rPr>
          <w:rFonts w:ascii="Arial Narrow" w:hAnsi="Arial Narrow"/>
          <w:sz w:val="22"/>
          <w:szCs w:val="22"/>
        </w:rPr>
      </w:pPr>
      <w:r w:rsidRPr="002035E1">
        <w:rPr>
          <w:rFonts w:ascii="Arial Narrow" w:hAnsi="Arial Narrow"/>
          <w:sz w:val="22"/>
          <w:szCs w:val="22"/>
        </w:rPr>
        <w:t>Cambios organizacionales o técnicos con posible afectación a la competencia.</w:t>
      </w:r>
    </w:p>
    <w:p w14:paraId="19D62EC5" w14:textId="77777777" w:rsidR="001629E2" w:rsidRPr="002035E1" w:rsidRDefault="001629E2" w:rsidP="002035E1">
      <w:pPr>
        <w:pStyle w:val="Prrafodelista"/>
        <w:spacing w:after="0" w:line="240" w:lineRule="auto"/>
        <w:ind w:left="1134" w:hanging="283"/>
        <w:rPr>
          <w:rFonts w:ascii="Arial Narrow" w:hAnsi="Arial Narrow"/>
          <w:sz w:val="22"/>
          <w:szCs w:val="22"/>
        </w:rPr>
      </w:pPr>
    </w:p>
    <w:p w14:paraId="480B6954" w14:textId="6954EB9D" w:rsidR="00103080" w:rsidRPr="002035E1" w:rsidRDefault="00103080" w:rsidP="002035E1">
      <w:pPr>
        <w:pStyle w:val="Prrafodelista"/>
        <w:numPr>
          <w:ilvl w:val="0"/>
          <w:numId w:val="6"/>
        </w:numPr>
        <w:spacing w:after="0" w:line="240" w:lineRule="auto"/>
        <w:ind w:left="1134" w:hanging="283"/>
        <w:jc w:val="both"/>
        <w:rPr>
          <w:rFonts w:ascii="Arial Narrow" w:hAnsi="Arial Narrow"/>
          <w:sz w:val="22"/>
          <w:szCs w:val="22"/>
        </w:rPr>
      </w:pPr>
      <w:r w:rsidRPr="002035E1">
        <w:rPr>
          <w:rFonts w:ascii="Arial Narrow" w:hAnsi="Arial Narrow"/>
          <w:sz w:val="22"/>
          <w:szCs w:val="22"/>
        </w:rPr>
        <w:t>Urgencia y proporcionalidad de la intervención.</w:t>
      </w:r>
    </w:p>
    <w:p w14:paraId="2AD8800C" w14:textId="77777777" w:rsidR="00F86EDF" w:rsidRPr="002035E1" w:rsidRDefault="00F86EDF" w:rsidP="002035E1">
      <w:pPr>
        <w:pStyle w:val="Prrafodelista"/>
        <w:spacing w:after="0" w:line="240" w:lineRule="auto"/>
        <w:ind w:left="1134" w:hanging="283"/>
        <w:rPr>
          <w:rFonts w:ascii="Arial Narrow" w:hAnsi="Arial Narrow"/>
          <w:sz w:val="22"/>
          <w:szCs w:val="22"/>
        </w:rPr>
      </w:pPr>
    </w:p>
    <w:p w14:paraId="4AFEC500" w14:textId="46F1DB90" w:rsidR="00F86EDF" w:rsidRPr="002035E1" w:rsidRDefault="00F86EDF" w:rsidP="002035E1">
      <w:pPr>
        <w:pStyle w:val="Prrafodelista"/>
        <w:numPr>
          <w:ilvl w:val="0"/>
          <w:numId w:val="6"/>
        </w:numPr>
        <w:spacing w:after="0" w:line="240" w:lineRule="auto"/>
        <w:ind w:left="1134" w:hanging="283"/>
        <w:jc w:val="both"/>
        <w:rPr>
          <w:rFonts w:ascii="Arial Narrow" w:hAnsi="Arial Narrow"/>
          <w:sz w:val="22"/>
          <w:szCs w:val="22"/>
        </w:rPr>
      </w:pPr>
      <w:r w:rsidRPr="002035E1">
        <w:rPr>
          <w:rFonts w:ascii="Arial Narrow" w:hAnsi="Arial Narrow"/>
          <w:sz w:val="22"/>
          <w:szCs w:val="22"/>
        </w:rPr>
        <w:t>Entre otros.</w:t>
      </w:r>
    </w:p>
    <w:p w14:paraId="78D49008" w14:textId="77777777" w:rsidR="00103080" w:rsidRPr="002035E1" w:rsidRDefault="00103080" w:rsidP="002035E1">
      <w:pPr>
        <w:spacing w:after="0" w:line="240" w:lineRule="auto"/>
        <w:jc w:val="both"/>
        <w:rPr>
          <w:rFonts w:ascii="Arial Narrow" w:hAnsi="Arial Narrow"/>
          <w:sz w:val="22"/>
          <w:szCs w:val="22"/>
        </w:rPr>
      </w:pPr>
    </w:p>
    <w:p w14:paraId="71DC4147" w14:textId="55272F9D" w:rsidR="00103080" w:rsidRPr="002035E1" w:rsidRDefault="00F40C96" w:rsidP="002035E1">
      <w:pPr>
        <w:spacing w:after="0" w:line="240" w:lineRule="auto"/>
        <w:ind w:left="851"/>
        <w:jc w:val="both"/>
        <w:rPr>
          <w:rFonts w:ascii="Arial Narrow" w:hAnsi="Arial Narrow"/>
          <w:sz w:val="22"/>
          <w:szCs w:val="22"/>
        </w:rPr>
      </w:pPr>
      <w:r w:rsidRPr="002035E1">
        <w:rPr>
          <w:rFonts w:ascii="Arial Narrow" w:hAnsi="Arial Narrow"/>
          <w:sz w:val="22"/>
          <w:szCs w:val="22"/>
        </w:rPr>
        <w:lastRenderedPageBreak/>
        <w:t>El análisis debe justificar expresamente la necesidad de adoptar la modalidad inopinada, evidenciando que una actuación ordinaria dentro del ciclo regular de evaluación no resultaría suficiente para gestionar el riesgo identificado.</w:t>
      </w:r>
    </w:p>
    <w:p w14:paraId="468D3110" w14:textId="77777777" w:rsidR="00866C0B" w:rsidRPr="002035E1" w:rsidRDefault="00866C0B" w:rsidP="002035E1">
      <w:pPr>
        <w:spacing w:after="0" w:line="240" w:lineRule="auto"/>
        <w:ind w:left="851"/>
        <w:jc w:val="both"/>
        <w:rPr>
          <w:rFonts w:ascii="Arial Narrow" w:hAnsi="Arial Narrow"/>
          <w:sz w:val="22"/>
          <w:szCs w:val="22"/>
        </w:rPr>
      </w:pPr>
    </w:p>
    <w:p w14:paraId="61DECDB0" w14:textId="77777777" w:rsidR="00866C0B" w:rsidRPr="002035E1" w:rsidRDefault="00866C0B" w:rsidP="002035E1">
      <w:pPr>
        <w:spacing w:after="0" w:line="240" w:lineRule="auto"/>
        <w:ind w:left="851"/>
        <w:jc w:val="both"/>
        <w:rPr>
          <w:rFonts w:ascii="Arial Narrow" w:hAnsi="Arial Narrow"/>
          <w:sz w:val="22"/>
          <w:szCs w:val="22"/>
        </w:rPr>
      </w:pPr>
    </w:p>
    <w:p w14:paraId="4E0212FB" w14:textId="0892D982" w:rsidR="000E64A2" w:rsidRPr="002035E1" w:rsidRDefault="00866C0B" w:rsidP="002035E1">
      <w:pPr>
        <w:pStyle w:val="Ttulo1"/>
        <w:numPr>
          <w:ilvl w:val="0"/>
          <w:numId w:val="3"/>
        </w:numPr>
        <w:spacing w:before="0" w:after="0" w:line="240" w:lineRule="auto"/>
        <w:ind w:left="284" w:hanging="284"/>
        <w:rPr>
          <w:rFonts w:ascii="Arial Narrow" w:hAnsi="Arial Narrow"/>
          <w:b/>
          <w:bCs/>
          <w:color w:val="auto"/>
          <w:sz w:val="22"/>
          <w:szCs w:val="22"/>
        </w:rPr>
      </w:pPr>
      <w:bookmarkStart w:id="10" w:name="_Toc222737277"/>
      <w:r w:rsidRPr="002035E1">
        <w:rPr>
          <w:rFonts w:ascii="Arial Narrow" w:hAnsi="Arial Narrow"/>
          <w:b/>
          <w:bCs/>
          <w:color w:val="auto"/>
          <w:sz w:val="22"/>
          <w:szCs w:val="22"/>
        </w:rPr>
        <w:t>PLANEAMIENTO Y PREPARACIÓN</w:t>
      </w:r>
      <w:bookmarkEnd w:id="10"/>
    </w:p>
    <w:p w14:paraId="71A2F986" w14:textId="77777777" w:rsidR="00103080" w:rsidRPr="002035E1" w:rsidRDefault="00103080" w:rsidP="002035E1">
      <w:pPr>
        <w:spacing w:after="0" w:line="240" w:lineRule="auto"/>
        <w:jc w:val="both"/>
        <w:rPr>
          <w:rFonts w:ascii="Arial Narrow" w:hAnsi="Arial Narrow"/>
          <w:sz w:val="22"/>
          <w:szCs w:val="22"/>
        </w:rPr>
      </w:pPr>
    </w:p>
    <w:p w14:paraId="053073F8" w14:textId="0D511EE6" w:rsidR="00D64D10" w:rsidRPr="002035E1" w:rsidRDefault="007106B4" w:rsidP="002035E1">
      <w:pPr>
        <w:spacing w:after="0" w:line="240" w:lineRule="auto"/>
        <w:ind w:left="284"/>
        <w:jc w:val="both"/>
        <w:rPr>
          <w:rFonts w:ascii="Arial Narrow" w:hAnsi="Arial Narrow"/>
          <w:sz w:val="22"/>
          <w:szCs w:val="22"/>
        </w:rPr>
      </w:pPr>
      <w:r w:rsidRPr="002035E1">
        <w:rPr>
          <w:rFonts w:ascii="Arial Narrow" w:hAnsi="Arial Narrow"/>
          <w:sz w:val="22"/>
          <w:szCs w:val="22"/>
        </w:rPr>
        <w:t>Una vez autorizada la Supervisión Inopinada, el Coordinador del Esquema de Acreditación (CEA) debe considerar los aspectos de imparcialidad, riesgos técnicos y condiciones operativas conforme al enfoque basado en riesgos que sustenta el Programa de Supervisiones Inopinadas, el cual ya incorpora estos criterios en su planificación y determina el alcance y frecuencia de cada supervisión.</w:t>
      </w:r>
    </w:p>
    <w:p w14:paraId="4D9B2C95" w14:textId="77777777" w:rsidR="007106B4" w:rsidRPr="002035E1" w:rsidRDefault="007106B4" w:rsidP="002035E1">
      <w:pPr>
        <w:spacing w:after="0" w:line="240" w:lineRule="auto"/>
        <w:ind w:left="284"/>
        <w:jc w:val="both"/>
        <w:rPr>
          <w:rFonts w:ascii="Arial Narrow" w:hAnsi="Arial Narrow"/>
          <w:sz w:val="22"/>
          <w:szCs w:val="22"/>
        </w:rPr>
      </w:pPr>
    </w:p>
    <w:p w14:paraId="48B4BFC8" w14:textId="7E801EA7" w:rsidR="00103080" w:rsidRPr="002035E1" w:rsidRDefault="00F40C96" w:rsidP="002035E1">
      <w:pPr>
        <w:spacing w:after="0" w:line="240" w:lineRule="auto"/>
        <w:ind w:left="284"/>
        <w:jc w:val="both"/>
        <w:rPr>
          <w:rFonts w:ascii="Arial Narrow" w:hAnsi="Arial Narrow"/>
          <w:sz w:val="22"/>
          <w:szCs w:val="22"/>
        </w:rPr>
      </w:pPr>
      <w:r w:rsidRPr="002035E1">
        <w:rPr>
          <w:rFonts w:ascii="Arial Narrow" w:hAnsi="Arial Narrow"/>
          <w:sz w:val="22"/>
          <w:szCs w:val="22"/>
        </w:rPr>
        <w:t xml:space="preserve">Posteriormente, </w:t>
      </w:r>
      <w:r w:rsidR="00D64D10" w:rsidRPr="002035E1">
        <w:rPr>
          <w:rFonts w:ascii="Arial Narrow" w:hAnsi="Arial Narrow"/>
          <w:sz w:val="22"/>
          <w:szCs w:val="22"/>
        </w:rPr>
        <w:t>para la realización de la Supervisión Inopinada, el especialista responsable del expediente remitirá al Equipo Evaluador la información necesaria que permita planificar y ejecutar adecuadamente la actividad, la cual podrá incluir, según corresponda:</w:t>
      </w:r>
    </w:p>
    <w:p w14:paraId="71877CCD" w14:textId="77777777" w:rsidR="00F40C96" w:rsidRPr="002035E1" w:rsidRDefault="00F40C96" w:rsidP="002035E1">
      <w:pPr>
        <w:spacing w:after="0" w:line="240" w:lineRule="auto"/>
        <w:jc w:val="both"/>
        <w:rPr>
          <w:rFonts w:ascii="Arial Narrow" w:hAnsi="Arial Narrow"/>
          <w:sz w:val="22"/>
          <w:szCs w:val="22"/>
        </w:rPr>
      </w:pPr>
    </w:p>
    <w:p w14:paraId="7591DCFC" w14:textId="77777777" w:rsidR="001629E2" w:rsidRPr="002035E1" w:rsidRDefault="00103080" w:rsidP="002035E1">
      <w:pPr>
        <w:pStyle w:val="Prrafodelista"/>
        <w:numPr>
          <w:ilvl w:val="0"/>
          <w:numId w:val="8"/>
        </w:numPr>
        <w:spacing w:after="0" w:line="240" w:lineRule="auto"/>
        <w:ind w:left="567" w:hanging="283"/>
        <w:jc w:val="both"/>
        <w:rPr>
          <w:rFonts w:ascii="Arial Narrow" w:hAnsi="Arial Narrow"/>
          <w:sz w:val="22"/>
          <w:szCs w:val="22"/>
        </w:rPr>
      </w:pPr>
      <w:r w:rsidRPr="002035E1">
        <w:rPr>
          <w:rFonts w:ascii="Arial Narrow" w:hAnsi="Arial Narrow"/>
          <w:sz w:val="22"/>
          <w:szCs w:val="22"/>
        </w:rPr>
        <w:t>Alcances acreditados y anexos.</w:t>
      </w:r>
    </w:p>
    <w:p w14:paraId="61EF697B" w14:textId="77777777" w:rsidR="000E64A2" w:rsidRPr="002035E1" w:rsidRDefault="000E64A2" w:rsidP="002035E1">
      <w:pPr>
        <w:pStyle w:val="Prrafodelista"/>
        <w:spacing w:after="0" w:line="240" w:lineRule="auto"/>
        <w:ind w:left="567" w:hanging="283"/>
        <w:jc w:val="both"/>
        <w:rPr>
          <w:rFonts w:ascii="Arial Narrow" w:hAnsi="Arial Narrow"/>
          <w:sz w:val="22"/>
          <w:szCs w:val="22"/>
        </w:rPr>
      </w:pPr>
    </w:p>
    <w:p w14:paraId="42093950" w14:textId="77777777" w:rsidR="001629E2" w:rsidRPr="002035E1" w:rsidRDefault="00103080" w:rsidP="002035E1">
      <w:pPr>
        <w:pStyle w:val="Prrafodelista"/>
        <w:numPr>
          <w:ilvl w:val="0"/>
          <w:numId w:val="8"/>
        </w:numPr>
        <w:spacing w:after="0" w:line="240" w:lineRule="auto"/>
        <w:ind w:left="567" w:hanging="283"/>
        <w:jc w:val="both"/>
        <w:rPr>
          <w:rFonts w:ascii="Arial Narrow" w:hAnsi="Arial Narrow"/>
          <w:sz w:val="22"/>
          <w:szCs w:val="22"/>
        </w:rPr>
      </w:pPr>
      <w:r w:rsidRPr="002035E1">
        <w:rPr>
          <w:rFonts w:ascii="Arial Narrow" w:hAnsi="Arial Narrow"/>
          <w:sz w:val="22"/>
          <w:szCs w:val="22"/>
        </w:rPr>
        <w:t>Personal autorizado.</w:t>
      </w:r>
    </w:p>
    <w:p w14:paraId="507A438A" w14:textId="77777777" w:rsidR="001629E2" w:rsidRPr="002035E1" w:rsidRDefault="001629E2" w:rsidP="002035E1">
      <w:pPr>
        <w:pStyle w:val="Prrafodelista"/>
        <w:spacing w:after="0" w:line="240" w:lineRule="auto"/>
        <w:ind w:left="567" w:hanging="283"/>
        <w:jc w:val="both"/>
        <w:rPr>
          <w:rFonts w:ascii="Arial Narrow" w:hAnsi="Arial Narrow"/>
          <w:sz w:val="22"/>
          <w:szCs w:val="22"/>
        </w:rPr>
      </w:pPr>
    </w:p>
    <w:p w14:paraId="4220BC7D" w14:textId="77777777" w:rsidR="001629E2" w:rsidRPr="002035E1" w:rsidRDefault="00103080" w:rsidP="002035E1">
      <w:pPr>
        <w:pStyle w:val="Prrafodelista"/>
        <w:numPr>
          <w:ilvl w:val="0"/>
          <w:numId w:val="8"/>
        </w:numPr>
        <w:spacing w:after="0" w:line="240" w:lineRule="auto"/>
        <w:ind w:left="567" w:hanging="283"/>
        <w:jc w:val="both"/>
        <w:rPr>
          <w:rFonts w:ascii="Arial Narrow" w:hAnsi="Arial Narrow"/>
          <w:sz w:val="22"/>
          <w:szCs w:val="22"/>
        </w:rPr>
      </w:pPr>
      <w:r w:rsidRPr="002035E1">
        <w:rPr>
          <w:rFonts w:ascii="Arial Narrow" w:hAnsi="Arial Narrow"/>
          <w:sz w:val="22"/>
          <w:szCs w:val="22"/>
        </w:rPr>
        <w:t>Equipamiento declarado relevante.</w:t>
      </w:r>
    </w:p>
    <w:p w14:paraId="2B3AEC6D" w14:textId="77777777" w:rsidR="00670254" w:rsidRPr="002035E1" w:rsidRDefault="00670254" w:rsidP="002035E1">
      <w:pPr>
        <w:pStyle w:val="Prrafodelista"/>
        <w:spacing w:after="0" w:line="240" w:lineRule="auto"/>
        <w:ind w:left="567" w:hanging="283"/>
        <w:rPr>
          <w:rFonts w:ascii="Arial Narrow" w:hAnsi="Arial Narrow"/>
          <w:sz w:val="22"/>
          <w:szCs w:val="22"/>
        </w:rPr>
      </w:pPr>
    </w:p>
    <w:p w14:paraId="0F53F9C8" w14:textId="77777777" w:rsidR="001629E2" w:rsidRPr="002035E1" w:rsidRDefault="00103080" w:rsidP="002035E1">
      <w:pPr>
        <w:pStyle w:val="Prrafodelista"/>
        <w:numPr>
          <w:ilvl w:val="0"/>
          <w:numId w:val="8"/>
        </w:numPr>
        <w:spacing w:after="0" w:line="240" w:lineRule="auto"/>
        <w:ind w:left="567" w:hanging="283"/>
        <w:jc w:val="both"/>
        <w:rPr>
          <w:rFonts w:ascii="Arial Narrow" w:hAnsi="Arial Narrow"/>
          <w:sz w:val="22"/>
          <w:szCs w:val="22"/>
        </w:rPr>
      </w:pPr>
      <w:r w:rsidRPr="002035E1">
        <w:rPr>
          <w:rFonts w:ascii="Arial Narrow" w:hAnsi="Arial Narrow"/>
          <w:sz w:val="22"/>
          <w:szCs w:val="22"/>
        </w:rPr>
        <w:t>Antecedentes e informes previos.</w:t>
      </w:r>
    </w:p>
    <w:p w14:paraId="23A22D1F" w14:textId="77777777" w:rsidR="001629E2" w:rsidRPr="002035E1" w:rsidRDefault="001629E2" w:rsidP="002035E1">
      <w:pPr>
        <w:pStyle w:val="Prrafodelista"/>
        <w:spacing w:after="0" w:line="240" w:lineRule="auto"/>
        <w:ind w:left="567" w:hanging="283"/>
        <w:rPr>
          <w:rFonts w:ascii="Arial Narrow" w:hAnsi="Arial Narrow"/>
          <w:sz w:val="22"/>
          <w:szCs w:val="22"/>
        </w:rPr>
      </w:pPr>
    </w:p>
    <w:p w14:paraId="018B69E0" w14:textId="77777777" w:rsidR="007106B4" w:rsidRPr="002035E1" w:rsidRDefault="00103080" w:rsidP="002035E1">
      <w:pPr>
        <w:pStyle w:val="Prrafodelista"/>
        <w:numPr>
          <w:ilvl w:val="0"/>
          <w:numId w:val="8"/>
        </w:numPr>
        <w:spacing w:after="0" w:line="240" w:lineRule="auto"/>
        <w:ind w:left="567" w:hanging="283"/>
        <w:jc w:val="both"/>
        <w:rPr>
          <w:rFonts w:ascii="Arial Narrow" w:hAnsi="Arial Narrow"/>
          <w:sz w:val="22"/>
          <w:szCs w:val="22"/>
        </w:rPr>
      </w:pPr>
      <w:r w:rsidRPr="002035E1">
        <w:rPr>
          <w:rFonts w:ascii="Arial Narrow" w:hAnsi="Arial Narrow"/>
          <w:sz w:val="22"/>
          <w:szCs w:val="22"/>
        </w:rPr>
        <w:t>Quejas o alertas asociadas, de corresponder.</w:t>
      </w:r>
    </w:p>
    <w:p w14:paraId="5C695C83" w14:textId="77777777" w:rsidR="007106B4" w:rsidRPr="002035E1" w:rsidRDefault="007106B4" w:rsidP="002035E1">
      <w:pPr>
        <w:pStyle w:val="Prrafodelista"/>
        <w:spacing w:after="0" w:line="240" w:lineRule="auto"/>
        <w:ind w:left="567" w:hanging="283"/>
        <w:rPr>
          <w:rFonts w:ascii="Arial Narrow" w:hAnsi="Arial Narrow"/>
          <w:sz w:val="22"/>
          <w:szCs w:val="22"/>
        </w:rPr>
      </w:pPr>
    </w:p>
    <w:p w14:paraId="6340560C" w14:textId="27FDE1CB" w:rsidR="007106B4" w:rsidRPr="002035E1" w:rsidRDefault="007106B4" w:rsidP="002035E1">
      <w:pPr>
        <w:pStyle w:val="Prrafodelista"/>
        <w:numPr>
          <w:ilvl w:val="0"/>
          <w:numId w:val="8"/>
        </w:numPr>
        <w:spacing w:after="0" w:line="240" w:lineRule="auto"/>
        <w:ind w:left="567" w:hanging="283"/>
        <w:jc w:val="both"/>
        <w:rPr>
          <w:rFonts w:ascii="Arial Narrow" w:hAnsi="Arial Narrow"/>
          <w:sz w:val="22"/>
          <w:szCs w:val="22"/>
        </w:rPr>
      </w:pPr>
      <w:r w:rsidRPr="002035E1">
        <w:rPr>
          <w:rFonts w:ascii="Arial Narrow" w:hAnsi="Arial Narrow"/>
          <w:sz w:val="22"/>
          <w:szCs w:val="22"/>
        </w:rPr>
        <w:t>Documentos emitidos por el OEC que se hayan puesto a disposición del INACAL.</w:t>
      </w:r>
    </w:p>
    <w:p w14:paraId="363206BE" w14:textId="77777777" w:rsidR="007106B4" w:rsidRPr="002035E1" w:rsidRDefault="007106B4" w:rsidP="002035E1">
      <w:pPr>
        <w:pStyle w:val="Prrafodelista"/>
        <w:spacing w:after="0" w:line="240" w:lineRule="auto"/>
        <w:ind w:left="567" w:hanging="283"/>
        <w:rPr>
          <w:rFonts w:ascii="Arial Narrow" w:hAnsi="Arial Narrow"/>
          <w:sz w:val="22"/>
          <w:szCs w:val="22"/>
        </w:rPr>
      </w:pPr>
    </w:p>
    <w:p w14:paraId="77A46813" w14:textId="56983389" w:rsidR="007106B4" w:rsidRPr="002035E1" w:rsidRDefault="007106B4" w:rsidP="002035E1">
      <w:pPr>
        <w:pStyle w:val="Prrafodelista"/>
        <w:numPr>
          <w:ilvl w:val="0"/>
          <w:numId w:val="8"/>
        </w:numPr>
        <w:spacing w:after="0" w:line="240" w:lineRule="auto"/>
        <w:ind w:left="567" w:hanging="283"/>
        <w:jc w:val="both"/>
        <w:rPr>
          <w:rFonts w:ascii="Arial Narrow" w:hAnsi="Arial Narrow"/>
          <w:sz w:val="22"/>
          <w:szCs w:val="22"/>
        </w:rPr>
      </w:pPr>
      <w:r w:rsidRPr="002035E1">
        <w:rPr>
          <w:rFonts w:ascii="Arial Narrow" w:hAnsi="Arial Narrow"/>
          <w:sz w:val="22"/>
          <w:szCs w:val="22"/>
        </w:rPr>
        <w:t>Listado de servicios realizados por el OEC, extraídos de los reportes semestrales registrados por los propios OEC, en la plataforma del INACAL de corresponder.</w:t>
      </w:r>
    </w:p>
    <w:p w14:paraId="79399629" w14:textId="77777777" w:rsidR="007106B4" w:rsidRPr="002035E1" w:rsidRDefault="007106B4" w:rsidP="002035E1">
      <w:pPr>
        <w:pStyle w:val="Prrafodelista"/>
        <w:spacing w:after="0" w:line="240" w:lineRule="auto"/>
        <w:ind w:left="567" w:hanging="283"/>
        <w:rPr>
          <w:rFonts w:ascii="Arial Narrow" w:hAnsi="Arial Narrow"/>
          <w:sz w:val="22"/>
          <w:szCs w:val="22"/>
        </w:rPr>
      </w:pPr>
    </w:p>
    <w:p w14:paraId="41B3A88B" w14:textId="2862F6D7" w:rsidR="007106B4" w:rsidRPr="002035E1" w:rsidRDefault="007106B4" w:rsidP="002035E1">
      <w:pPr>
        <w:pStyle w:val="Prrafodelista"/>
        <w:numPr>
          <w:ilvl w:val="0"/>
          <w:numId w:val="8"/>
        </w:numPr>
        <w:spacing w:after="0" w:line="240" w:lineRule="auto"/>
        <w:ind w:left="567" w:hanging="283"/>
        <w:jc w:val="both"/>
        <w:rPr>
          <w:rFonts w:ascii="Arial Narrow" w:hAnsi="Arial Narrow"/>
          <w:sz w:val="22"/>
          <w:szCs w:val="22"/>
        </w:rPr>
      </w:pPr>
      <w:r w:rsidRPr="002035E1">
        <w:rPr>
          <w:rFonts w:ascii="Arial Narrow" w:hAnsi="Arial Narrow"/>
          <w:sz w:val="22"/>
          <w:szCs w:val="22"/>
        </w:rPr>
        <w:t>Otra información relacionada al marco acreditado del OEC.</w:t>
      </w:r>
    </w:p>
    <w:p w14:paraId="495E4905" w14:textId="77777777" w:rsidR="00F40C96" w:rsidRPr="002035E1" w:rsidRDefault="00F40C96" w:rsidP="002035E1">
      <w:pPr>
        <w:pStyle w:val="Prrafodelista"/>
        <w:spacing w:after="0" w:line="240" w:lineRule="auto"/>
        <w:ind w:left="1134"/>
        <w:jc w:val="both"/>
        <w:rPr>
          <w:rFonts w:ascii="Arial Narrow" w:hAnsi="Arial Narrow"/>
          <w:sz w:val="22"/>
          <w:szCs w:val="22"/>
        </w:rPr>
      </w:pPr>
    </w:p>
    <w:p w14:paraId="4D7EC00E" w14:textId="16C87AFA" w:rsidR="00F40C96" w:rsidRPr="009C56F3" w:rsidRDefault="00F40C96" w:rsidP="009C56F3">
      <w:pPr>
        <w:spacing w:after="0" w:line="240" w:lineRule="auto"/>
        <w:ind w:left="284"/>
        <w:jc w:val="both"/>
        <w:rPr>
          <w:rFonts w:ascii="Arial Narrow" w:hAnsi="Arial Narrow"/>
          <w:sz w:val="22"/>
          <w:szCs w:val="22"/>
        </w:rPr>
      </w:pPr>
      <w:r w:rsidRPr="002035E1">
        <w:rPr>
          <w:rFonts w:ascii="Arial Narrow" w:hAnsi="Arial Narrow"/>
          <w:sz w:val="22"/>
          <w:szCs w:val="22"/>
        </w:rPr>
        <w:t xml:space="preserve">El planeamiento </w:t>
      </w:r>
      <w:r w:rsidRPr="009C56F3">
        <w:rPr>
          <w:rFonts w:ascii="Arial Narrow" w:hAnsi="Arial Narrow"/>
          <w:sz w:val="22"/>
          <w:szCs w:val="22"/>
        </w:rPr>
        <w:t xml:space="preserve">debe asegurar que la </w:t>
      </w:r>
      <w:r w:rsidR="00DF3812" w:rsidRPr="009C56F3">
        <w:rPr>
          <w:rFonts w:ascii="Arial Narrow" w:hAnsi="Arial Narrow"/>
          <w:sz w:val="22"/>
          <w:szCs w:val="22"/>
        </w:rPr>
        <w:t xml:space="preserve">Supervisión Inopinada </w:t>
      </w:r>
      <w:r w:rsidRPr="009C56F3">
        <w:rPr>
          <w:rFonts w:ascii="Arial Narrow" w:hAnsi="Arial Narrow"/>
          <w:sz w:val="22"/>
          <w:szCs w:val="22"/>
        </w:rPr>
        <w:t>se ejecute con claridad de objetivos, delimitación de alcance y criterios técnicos previamente definidos.</w:t>
      </w:r>
    </w:p>
    <w:p w14:paraId="466A7799" w14:textId="77777777" w:rsidR="00F40C96" w:rsidRPr="009C56F3" w:rsidRDefault="00F40C96" w:rsidP="009C56F3">
      <w:pPr>
        <w:pStyle w:val="Ttulo2"/>
        <w:spacing w:before="0" w:after="0" w:line="240" w:lineRule="auto"/>
        <w:rPr>
          <w:rFonts w:ascii="Arial Narrow" w:hAnsi="Arial Narrow"/>
          <w:color w:val="auto"/>
          <w:sz w:val="22"/>
          <w:szCs w:val="22"/>
        </w:rPr>
      </w:pPr>
    </w:p>
    <w:p w14:paraId="420FBCCD" w14:textId="5CAB1F21" w:rsidR="00F40C96" w:rsidRPr="009C56F3" w:rsidRDefault="00103080" w:rsidP="009C56F3">
      <w:pPr>
        <w:pStyle w:val="Ttulo2"/>
        <w:numPr>
          <w:ilvl w:val="1"/>
          <w:numId w:val="3"/>
        </w:numPr>
        <w:spacing w:before="0" w:after="0" w:line="240" w:lineRule="auto"/>
        <w:ind w:left="851" w:hanging="567"/>
        <w:rPr>
          <w:rFonts w:ascii="Arial Narrow" w:hAnsi="Arial Narrow"/>
          <w:b/>
          <w:bCs/>
          <w:color w:val="auto"/>
          <w:sz w:val="22"/>
          <w:szCs w:val="22"/>
        </w:rPr>
      </w:pPr>
      <w:bookmarkStart w:id="11" w:name="_Toc222737278"/>
      <w:r w:rsidRPr="009C56F3">
        <w:rPr>
          <w:rFonts w:ascii="Arial Narrow" w:hAnsi="Arial Narrow"/>
          <w:b/>
          <w:bCs/>
          <w:color w:val="auto"/>
          <w:sz w:val="22"/>
          <w:szCs w:val="22"/>
        </w:rPr>
        <w:t>Programa Anual de evaluaciones de supervisión inopinadas</w:t>
      </w:r>
      <w:bookmarkEnd w:id="11"/>
    </w:p>
    <w:p w14:paraId="2EB197EA" w14:textId="77777777" w:rsidR="00F40C96" w:rsidRPr="009C56F3" w:rsidRDefault="00F40C96" w:rsidP="009C56F3">
      <w:pPr>
        <w:pStyle w:val="Prrafodelista"/>
        <w:spacing w:after="0" w:line="240" w:lineRule="auto"/>
        <w:ind w:left="1418"/>
        <w:jc w:val="both"/>
        <w:rPr>
          <w:rFonts w:ascii="Arial Narrow" w:hAnsi="Arial Narrow"/>
          <w:b/>
          <w:bCs/>
          <w:sz w:val="22"/>
          <w:szCs w:val="22"/>
        </w:rPr>
      </w:pPr>
    </w:p>
    <w:p w14:paraId="07D69AE3" w14:textId="77777777" w:rsidR="00F40C96" w:rsidRPr="002035E1" w:rsidRDefault="00F40C96" w:rsidP="009C56F3">
      <w:pPr>
        <w:pStyle w:val="Prrafodelista"/>
        <w:spacing w:after="0" w:line="240" w:lineRule="auto"/>
        <w:ind w:left="851"/>
        <w:jc w:val="both"/>
        <w:rPr>
          <w:rFonts w:ascii="Arial Narrow" w:hAnsi="Arial Narrow"/>
          <w:sz w:val="22"/>
          <w:szCs w:val="22"/>
        </w:rPr>
      </w:pPr>
      <w:r w:rsidRPr="009C56F3">
        <w:rPr>
          <w:rFonts w:ascii="Arial Narrow" w:hAnsi="Arial Narrow"/>
          <w:sz w:val="22"/>
          <w:szCs w:val="22"/>
        </w:rPr>
        <w:t xml:space="preserve">El Programa Anual de Supervisiones Inopinadas (indicar código) constituye el instrumento de planificación </w:t>
      </w:r>
      <w:r w:rsidRPr="002035E1">
        <w:rPr>
          <w:rFonts w:ascii="Arial Narrow" w:hAnsi="Arial Narrow"/>
          <w:sz w:val="22"/>
          <w:szCs w:val="22"/>
        </w:rPr>
        <w:t>preventiva bajo un enfoque basado en riesgos.</w:t>
      </w:r>
    </w:p>
    <w:p w14:paraId="64F7D194" w14:textId="77777777" w:rsidR="00F40C96" w:rsidRPr="002035E1" w:rsidRDefault="00F40C96" w:rsidP="002035E1">
      <w:pPr>
        <w:pStyle w:val="Prrafodelista"/>
        <w:spacing w:after="0" w:line="240" w:lineRule="auto"/>
        <w:ind w:left="851"/>
        <w:jc w:val="both"/>
        <w:rPr>
          <w:rFonts w:ascii="Arial Narrow" w:hAnsi="Arial Narrow"/>
          <w:sz w:val="22"/>
          <w:szCs w:val="22"/>
        </w:rPr>
      </w:pPr>
    </w:p>
    <w:p w14:paraId="2C9741D3" w14:textId="77777777" w:rsidR="00F40C96" w:rsidRPr="002035E1" w:rsidRDefault="00F40C96" w:rsidP="002035E1">
      <w:pPr>
        <w:pStyle w:val="Prrafodelista"/>
        <w:spacing w:after="0" w:line="240" w:lineRule="auto"/>
        <w:ind w:left="851"/>
        <w:jc w:val="both"/>
        <w:rPr>
          <w:rFonts w:ascii="Arial Narrow" w:hAnsi="Arial Narrow"/>
          <w:sz w:val="22"/>
          <w:szCs w:val="22"/>
        </w:rPr>
      </w:pPr>
      <w:r w:rsidRPr="002035E1">
        <w:rPr>
          <w:rFonts w:ascii="Arial Narrow" w:hAnsi="Arial Narrow"/>
          <w:sz w:val="22"/>
          <w:szCs w:val="22"/>
        </w:rPr>
        <w:t>La selección de los OEC en este marco se realiza considerando criterios de riesgo, impacto y antecedentes, priorizando aquellos casos que puedan comprometer:</w:t>
      </w:r>
    </w:p>
    <w:p w14:paraId="3DAE98C9" w14:textId="77777777" w:rsidR="00F40C96" w:rsidRPr="002035E1" w:rsidRDefault="00F40C96" w:rsidP="002035E1">
      <w:pPr>
        <w:pStyle w:val="Prrafodelista"/>
        <w:spacing w:after="0" w:line="240" w:lineRule="auto"/>
        <w:ind w:left="1418"/>
        <w:jc w:val="both"/>
        <w:rPr>
          <w:rFonts w:ascii="Arial Narrow" w:hAnsi="Arial Narrow"/>
          <w:sz w:val="22"/>
          <w:szCs w:val="22"/>
        </w:rPr>
      </w:pPr>
    </w:p>
    <w:p w14:paraId="21247E7D" w14:textId="77777777" w:rsidR="00F40C96" w:rsidRPr="002035E1" w:rsidRDefault="00F40C96" w:rsidP="002035E1">
      <w:pPr>
        <w:pStyle w:val="Prrafodelista"/>
        <w:numPr>
          <w:ilvl w:val="0"/>
          <w:numId w:val="8"/>
        </w:numPr>
        <w:spacing w:after="0" w:line="240" w:lineRule="auto"/>
        <w:ind w:left="1134" w:hanging="283"/>
        <w:jc w:val="both"/>
        <w:rPr>
          <w:rFonts w:ascii="Arial Narrow" w:hAnsi="Arial Narrow"/>
          <w:b/>
          <w:bCs/>
          <w:sz w:val="22"/>
          <w:szCs w:val="22"/>
        </w:rPr>
      </w:pPr>
      <w:r w:rsidRPr="002035E1">
        <w:rPr>
          <w:rFonts w:ascii="Arial Narrow" w:hAnsi="Arial Narrow"/>
          <w:sz w:val="22"/>
          <w:szCs w:val="22"/>
        </w:rPr>
        <w:t>La salud o seguridad de la comunidad.</w:t>
      </w:r>
    </w:p>
    <w:p w14:paraId="1B131DB0" w14:textId="77777777" w:rsidR="00F40C96" w:rsidRPr="002035E1" w:rsidRDefault="00F40C96" w:rsidP="002035E1">
      <w:pPr>
        <w:pStyle w:val="Prrafodelista"/>
        <w:spacing w:after="0" w:line="240" w:lineRule="auto"/>
        <w:ind w:left="1134" w:hanging="283"/>
        <w:jc w:val="both"/>
        <w:rPr>
          <w:rFonts w:ascii="Arial Narrow" w:hAnsi="Arial Narrow"/>
          <w:b/>
          <w:bCs/>
          <w:sz w:val="22"/>
          <w:szCs w:val="22"/>
        </w:rPr>
      </w:pPr>
    </w:p>
    <w:p w14:paraId="16016F9A" w14:textId="77777777" w:rsidR="00F40C96" w:rsidRPr="002035E1" w:rsidRDefault="00F40C96" w:rsidP="002035E1">
      <w:pPr>
        <w:pStyle w:val="Prrafodelista"/>
        <w:numPr>
          <w:ilvl w:val="0"/>
          <w:numId w:val="8"/>
        </w:numPr>
        <w:spacing w:after="0" w:line="240" w:lineRule="auto"/>
        <w:ind w:left="1134" w:hanging="283"/>
        <w:jc w:val="both"/>
        <w:rPr>
          <w:rFonts w:ascii="Arial Narrow" w:hAnsi="Arial Narrow"/>
          <w:b/>
          <w:bCs/>
          <w:sz w:val="22"/>
          <w:szCs w:val="22"/>
        </w:rPr>
      </w:pPr>
      <w:r w:rsidRPr="002035E1">
        <w:rPr>
          <w:rFonts w:ascii="Arial Narrow" w:hAnsi="Arial Narrow"/>
          <w:sz w:val="22"/>
          <w:szCs w:val="22"/>
        </w:rPr>
        <w:t>La protección del consumidor.</w:t>
      </w:r>
    </w:p>
    <w:p w14:paraId="50232A15" w14:textId="77777777" w:rsidR="00F40C96" w:rsidRPr="002035E1" w:rsidRDefault="00F40C96" w:rsidP="002035E1">
      <w:pPr>
        <w:pStyle w:val="Prrafodelista"/>
        <w:spacing w:after="0" w:line="240" w:lineRule="auto"/>
        <w:ind w:left="1134" w:hanging="283"/>
        <w:rPr>
          <w:rFonts w:ascii="Arial Narrow" w:hAnsi="Arial Narrow"/>
          <w:sz w:val="22"/>
          <w:szCs w:val="22"/>
        </w:rPr>
      </w:pPr>
    </w:p>
    <w:p w14:paraId="23F97643" w14:textId="77777777" w:rsidR="00F40C96" w:rsidRPr="009C56F3" w:rsidRDefault="00F40C96" w:rsidP="002035E1">
      <w:pPr>
        <w:pStyle w:val="Prrafodelista"/>
        <w:numPr>
          <w:ilvl w:val="0"/>
          <w:numId w:val="8"/>
        </w:numPr>
        <w:spacing w:after="0" w:line="240" w:lineRule="auto"/>
        <w:ind w:left="1134" w:hanging="283"/>
        <w:jc w:val="both"/>
        <w:rPr>
          <w:rFonts w:ascii="Arial Narrow" w:hAnsi="Arial Narrow"/>
          <w:b/>
          <w:bCs/>
          <w:sz w:val="22"/>
          <w:szCs w:val="22"/>
        </w:rPr>
      </w:pPr>
      <w:r w:rsidRPr="002035E1">
        <w:rPr>
          <w:rFonts w:ascii="Arial Narrow" w:hAnsi="Arial Narrow"/>
          <w:sz w:val="22"/>
          <w:szCs w:val="22"/>
        </w:rPr>
        <w:t>El medio ambiente.</w:t>
      </w:r>
    </w:p>
    <w:p w14:paraId="44D86716" w14:textId="77777777" w:rsidR="009C56F3" w:rsidRPr="009C56F3" w:rsidRDefault="009C56F3" w:rsidP="009C56F3">
      <w:pPr>
        <w:pStyle w:val="Prrafodelista"/>
        <w:rPr>
          <w:rFonts w:ascii="Arial Narrow" w:hAnsi="Arial Narrow"/>
          <w:b/>
          <w:bCs/>
          <w:sz w:val="22"/>
          <w:szCs w:val="22"/>
        </w:rPr>
      </w:pPr>
    </w:p>
    <w:p w14:paraId="776832D7" w14:textId="1ABA9CF4" w:rsidR="00F40C96" w:rsidRPr="002035E1" w:rsidRDefault="00F40C96" w:rsidP="002035E1">
      <w:pPr>
        <w:pStyle w:val="Prrafodelista"/>
        <w:numPr>
          <w:ilvl w:val="0"/>
          <w:numId w:val="8"/>
        </w:numPr>
        <w:spacing w:after="0" w:line="240" w:lineRule="auto"/>
        <w:ind w:left="1134" w:hanging="283"/>
        <w:jc w:val="both"/>
        <w:rPr>
          <w:rFonts w:ascii="Arial Narrow" w:hAnsi="Arial Narrow"/>
          <w:b/>
          <w:bCs/>
          <w:sz w:val="22"/>
          <w:szCs w:val="22"/>
        </w:rPr>
      </w:pPr>
      <w:r w:rsidRPr="002035E1">
        <w:rPr>
          <w:rFonts w:ascii="Arial Narrow" w:hAnsi="Arial Narrow"/>
          <w:sz w:val="22"/>
          <w:szCs w:val="22"/>
        </w:rPr>
        <w:lastRenderedPageBreak/>
        <w:t>La confiabilidad de los resultados de evaluación de la conformidad.</w:t>
      </w:r>
    </w:p>
    <w:p w14:paraId="73734DC6" w14:textId="77777777" w:rsidR="00F40C96" w:rsidRPr="002035E1" w:rsidRDefault="00F40C96" w:rsidP="002035E1">
      <w:pPr>
        <w:pStyle w:val="Prrafodelista"/>
        <w:spacing w:after="0" w:line="240" w:lineRule="auto"/>
        <w:ind w:left="1134" w:hanging="283"/>
        <w:jc w:val="both"/>
        <w:rPr>
          <w:rFonts w:ascii="Arial Narrow" w:hAnsi="Arial Narrow"/>
          <w:sz w:val="22"/>
          <w:szCs w:val="22"/>
        </w:rPr>
      </w:pPr>
    </w:p>
    <w:p w14:paraId="0CA4F177" w14:textId="7EF0CFFE" w:rsidR="00F40C96" w:rsidRPr="002035E1" w:rsidRDefault="00F40C96" w:rsidP="002035E1">
      <w:pPr>
        <w:pStyle w:val="Prrafodelista"/>
        <w:numPr>
          <w:ilvl w:val="0"/>
          <w:numId w:val="8"/>
        </w:numPr>
        <w:spacing w:after="0" w:line="240" w:lineRule="auto"/>
        <w:ind w:left="1134" w:hanging="283"/>
        <w:jc w:val="both"/>
        <w:rPr>
          <w:rFonts w:ascii="Arial Narrow" w:hAnsi="Arial Narrow"/>
          <w:b/>
          <w:bCs/>
          <w:sz w:val="22"/>
          <w:szCs w:val="22"/>
        </w:rPr>
      </w:pPr>
      <w:r w:rsidRPr="002035E1">
        <w:rPr>
          <w:rFonts w:ascii="Arial Narrow" w:hAnsi="Arial Narrow"/>
          <w:sz w:val="22"/>
          <w:szCs w:val="22"/>
        </w:rPr>
        <w:t>La credibilidad del Sistema Nacional de Acreditación.</w:t>
      </w:r>
    </w:p>
    <w:p w14:paraId="2ED00E4A" w14:textId="77777777" w:rsidR="00F40C96" w:rsidRPr="002035E1" w:rsidRDefault="00F40C96" w:rsidP="002035E1">
      <w:pPr>
        <w:pStyle w:val="Prrafodelista"/>
        <w:spacing w:after="0" w:line="240" w:lineRule="auto"/>
        <w:jc w:val="both"/>
        <w:rPr>
          <w:rFonts w:ascii="Arial Narrow" w:hAnsi="Arial Narrow"/>
          <w:sz w:val="22"/>
          <w:szCs w:val="22"/>
        </w:rPr>
      </w:pPr>
    </w:p>
    <w:p w14:paraId="7EC0FF3A" w14:textId="77777777" w:rsidR="00F40C96" w:rsidRPr="002035E1" w:rsidRDefault="00F40C96" w:rsidP="002035E1">
      <w:pPr>
        <w:pStyle w:val="Prrafodelista"/>
        <w:spacing w:after="0" w:line="240" w:lineRule="auto"/>
        <w:ind w:left="851"/>
        <w:jc w:val="both"/>
        <w:rPr>
          <w:rFonts w:ascii="Arial Narrow" w:hAnsi="Arial Narrow"/>
          <w:sz w:val="22"/>
          <w:szCs w:val="22"/>
        </w:rPr>
      </w:pPr>
      <w:r w:rsidRPr="002035E1">
        <w:rPr>
          <w:rFonts w:ascii="Arial Narrow" w:hAnsi="Arial Narrow"/>
          <w:sz w:val="22"/>
          <w:szCs w:val="22"/>
        </w:rPr>
        <w:t>Entre los factores que pueden sustentar su inclusión en el Programa Anual se encuentran:</w:t>
      </w:r>
    </w:p>
    <w:p w14:paraId="4D0C45D0" w14:textId="77777777" w:rsidR="00F40C96" w:rsidRPr="002035E1" w:rsidRDefault="00F40C96" w:rsidP="002035E1">
      <w:pPr>
        <w:pStyle w:val="Prrafodelista"/>
        <w:spacing w:after="0" w:line="240" w:lineRule="auto"/>
        <w:jc w:val="both"/>
        <w:rPr>
          <w:rFonts w:ascii="Arial Narrow" w:hAnsi="Arial Narrow"/>
          <w:sz w:val="22"/>
          <w:szCs w:val="22"/>
        </w:rPr>
      </w:pPr>
    </w:p>
    <w:p w14:paraId="6ADDD777" w14:textId="77777777" w:rsidR="00F40C96" w:rsidRPr="002035E1" w:rsidRDefault="00F40C96" w:rsidP="002035E1">
      <w:pPr>
        <w:pStyle w:val="Prrafodelista"/>
        <w:numPr>
          <w:ilvl w:val="0"/>
          <w:numId w:val="8"/>
        </w:numPr>
        <w:spacing w:after="0" w:line="240" w:lineRule="auto"/>
        <w:ind w:left="1134" w:hanging="283"/>
        <w:jc w:val="both"/>
        <w:rPr>
          <w:rFonts w:ascii="Arial Narrow" w:hAnsi="Arial Narrow"/>
          <w:sz w:val="22"/>
          <w:szCs w:val="22"/>
        </w:rPr>
      </w:pPr>
      <w:r w:rsidRPr="002035E1">
        <w:rPr>
          <w:rFonts w:ascii="Arial Narrow" w:hAnsi="Arial Narrow"/>
          <w:sz w:val="22"/>
          <w:szCs w:val="22"/>
        </w:rPr>
        <w:t>Prestación de servicios vinculados a sectores de alto impacto (por ejemplo: alimentos, agua para consumo humano, medio ambiente, laboratorios clínicos, recipientes a presión, entre otros).</w:t>
      </w:r>
    </w:p>
    <w:p w14:paraId="2092D2C3" w14:textId="77777777" w:rsidR="00F40C96" w:rsidRPr="002035E1" w:rsidRDefault="00F40C96" w:rsidP="002035E1">
      <w:pPr>
        <w:pStyle w:val="Prrafodelista"/>
        <w:spacing w:after="0" w:line="240" w:lineRule="auto"/>
        <w:ind w:left="1134" w:hanging="283"/>
        <w:jc w:val="both"/>
        <w:rPr>
          <w:rFonts w:ascii="Arial Narrow" w:hAnsi="Arial Narrow"/>
          <w:sz w:val="22"/>
          <w:szCs w:val="22"/>
        </w:rPr>
      </w:pPr>
    </w:p>
    <w:p w14:paraId="63ECFF5C" w14:textId="77777777" w:rsidR="007106B4" w:rsidRPr="002035E1" w:rsidRDefault="00F40C96" w:rsidP="002035E1">
      <w:pPr>
        <w:pStyle w:val="Prrafodelista"/>
        <w:numPr>
          <w:ilvl w:val="0"/>
          <w:numId w:val="8"/>
        </w:numPr>
        <w:spacing w:after="0" w:line="240" w:lineRule="auto"/>
        <w:ind w:left="1134" w:hanging="283"/>
        <w:jc w:val="both"/>
        <w:rPr>
          <w:rFonts w:ascii="Arial Narrow" w:hAnsi="Arial Narrow"/>
          <w:sz w:val="22"/>
          <w:szCs w:val="22"/>
        </w:rPr>
      </w:pPr>
      <w:r w:rsidRPr="002035E1">
        <w:rPr>
          <w:rFonts w:ascii="Arial Narrow" w:hAnsi="Arial Narrow"/>
          <w:sz w:val="22"/>
          <w:szCs w:val="22"/>
        </w:rPr>
        <w:t>Historial técnico relevante del OEC.</w:t>
      </w:r>
    </w:p>
    <w:p w14:paraId="160D583F" w14:textId="77777777" w:rsidR="007106B4" w:rsidRPr="002035E1" w:rsidRDefault="007106B4" w:rsidP="002035E1">
      <w:pPr>
        <w:pStyle w:val="Prrafodelista"/>
        <w:spacing w:after="0" w:line="240" w:lineRule="auto"/>
        <w:ind w:left="1134" w:hanging="283"/>
        <w:jc w:val="both"/>
        <w:rPr>
          <w:rFonts w:ascii="Arial Narrow" w:hAnsi="Arial Narrow"/>
          <w:sz w:val="22"/>
          <w:szCs w:val="22"/>
        </w:rPr>
      </w:pPr>
    </w:p>
    <w:p w14:paraId="43DCC015" w14:textId="61332F94" w:rsidR="00F40C96" w:rsidRPr="002035E1" w:rsidRDefault="007106B4" w:rsidP="009C56F3">
      <w:pPr>
        <w:pStyle w:val="Prrafodelista"/>
        <w:numPr>
          <w:ilvl w:val="0"/>
          <w:numId w:val="8"/>
        </w:numPr>
        <w:spacing w:after="0" w:line="240" w:lineRule="auto"/>
        <w:ind w:left="1134" w:hanging="283"/>
        <w:jc w:val="both"/>
        <w:rPr>
          <w:rFonts w:ascii="Arial Narrow" w:hAnsi="Arial Narrow"/>
          <w:sz w:val="22"/>
          <w:szCs w:val="22"/>
        </w:rPr>
      </w:pPr>
      <w:r w:rsidRPr="002035E1">
        <w:rPr>
          <w:rFonts w:ascii="Arial Narrow" w:hAnsi="Arial Narrow"/>
          <w:sz w:val="22"/>
          <w:szCs w:val="22"/>
        </w:rPr>
        <w:t xml:space="preserve">Cuando el OEC no haya sido objeto de evaluación dentro de los seis (6) meses posteriores a la fecha en que, conforme a lo establecido contractualmente, le correspondía ser evaluado </w:t>
      </w:r>
      <w:r w:rsidR="00F40C96" w:rsidRPr="002035E1">
        <w:rPr>
          <w:rFonts w:ascii="Arial Narrow" w:hAnsi="Arial Narrow"/>
          <w:sz w:val="22"/>
          <w:szCs w:val="22"/>
        </w:rPr>
        <w:t>y no cuente con una evaluación programada en los siguientes seis meses.</w:t>
      </w:r>
    </w:p>
    <w:p w14:paraId="003FA894" w14:textId="77777777" w:rsidR="00F40C96" w:rsidRPr="009C56F3" w:rsidRDefault="00F40C96" w:rsidP="009C56F3">
      <w:pPr>
        <w:pStyle w:val="Prrafodelista"/>
        <w:spacing w:after="0" w:line="240" w:lineRule="auto"/>
        <w:ind w:left="1134" w:hanging="283"/>
        <w:jc w:val="both"/>
        <w:rPr>
          <w:rFonts w:ascii="Arial Narrow" w:hAnsi="Arial Narrow"/>
          <w:sz w:val="22"/>
          <w:szCs w:val="22"/>
        </w:rPr>
      </w:pPr>
    </w:p>
    <w:p w14:paraId="7DD7F9A3" w14:textId="50665109" w:rsidR="000E64A2" w:rsidRPr="009C56F3" w:rsidRDefault="00F40C96" w:rsidP="009C56F3">
      <w:pPr>
        <w:pStyle w:val="Prrafodelista"/>
        <w:numPr>
          <w:ilvl w:val="0"/>
          <w:numId w:val="8"/>
        </w:numPr>
        <w:spacing w:after="0" w:line="240" w:lineRule="auto"/>
        <w:ind w:left="1134" w:hanging="283"/>
        <w:jc w:val="both"/>
        <w:rPr>
          <w:rFonts w:ascii="Arial Narrow" w:hAnsi="Arial Narrow"/>
          <w:sz w:val="22"/>
          <w:szCs w:val="22"/>
        </w:rPr>
      </w:pPr>
      <w:r w:rsidRPr="009C56F3">
        <w:rPr>
          <w:rFonts w:ascii="Arial Narrow" w:hAnsi="Arial Narrow"/>
          <w:sz w:val="22"/>
          <w:szCs w:val="22"/>
        </w:rPr>
        <w:t>Recomendaciones técnicas formuladas por el Comité Permanente de Acreditación (CPA).</w:t>
      </w:r>
    </w:p>
    <w:p w14:paraId="678EDD58" w14:textId="77777777" w:rsidR="00F40C96" w:rsidRPr="009C56F3" w:rsidRDefault="00F40C96" w:rsidP="009C56F3">
      <w:pPr>
        <w:pStyle w:val="Prrafodelista"/>
        <w:spacing w:after="0" w:line="240" w:lineRule="auto"/>
        <w:jc w:val="both"/>
        <w:rPr>
          <w:rFonts w:ascii="Arial Narrow" w:hAnsi="Arial Narrow"/>
          <w:sz w:val="22"/>
          <w:szCs w:val="22"/>
        </w:rPr>
      </w:pPr>
    </w:p>
    <w:p w14:paraId="36E2B959" w14:textId="1DAD8D7C" w:rsidR="003A7FC0" w:rsidRPr="009C56F3" w:rsidRDefault="00670254" w:rsidP="009C56F3">
      <w:pPr>
        <w:pStyle w:val="Ttulo2"/>
        <w:numPr>
          <w:ilvl w:val="1"/>
          <w:numId w:val="3"/>
        </w:numPr>
        <w:spacing w:before="0" w:after="0" w:line="240" w:lineRule="auto"/>
        <w:ind w:left="851" w:hanging="567"/>
        <w:rPr>
          <w:rFonts w:ascii="Arial Narrow" w:hAnsi="Arial Narrow"/>
          <w:b/>
          <w:bCs/>
          <w:color w:val="auto"/>
          <w:sz w:val="22"/>
          <w:szCs w:val="22"/>
        </w:rPr>
      </w:pPr>
      <w:bookmarkStart w:id="12" w:name="_Toc222737279"/>
      <w:r w:rsidRPr="009C56F3">
        <w:rPr>
          <w:rFonts w:ascii="Arial Narrow" w:hAnsi="Arial Narrow"/>
          <w:b/>
          <w:bCs/>
          <w:color w:val="auto"/>
          <w:sz w:val="22"/>
          <w:szCs w:val="22"/>
        </w:rPr>
        <w:t>E</w:t>
      </w:r>
      <w:r w:rsidR="00103080" w:rsidRPr="009C56F3">
        <w:rPr>
          <w:rFonts w:ascii="Arial Narrow" w:hAnsi="Arial Narrow"/>
          <w:b/>
          <w:bCs/>
          <w:color w:val="auto"/>
          <w:sz w:val="22"/>
          <w:szCs w:val="22"/>
        </w:rPr>
        <w:t>valuaciones de supervisión inopinada motivadas por queja, denuncia, alerta</w:t>
      </w:r>
      <w:bookmarkEnd w:id="12"/>
    </w:p>
    <w:p w14:paraId="59C4C9D8" w14:textId="77777777" w:rsidR="003A7FC0" w:rsidRPr="009C56F3" w:rsidRDefault="003A7FC0" w:rsidP="009C56F3">
      <w:pPr>
        <w:pStyle w:val="Prrafodelista"/>
        <w:spacing w:after="0" w:line="240" w:lineRule="auto"/>
        <w:ind w:left="851"/>
        <w:jc w:val="both"/>
        <w:rPr>
          <w:rFonts w:ascii="Arial Narrow" w:hAnsi="Arial Narrow"/>
          <w:sz w:val="22"/>
          <w:szCs w:val="22"/>
        </w:rPr>
      </w:pPr>
    </w:p>
    <w:p w14:paraId="7C7206C7" w14:textId="24C11B4E" w:rsidR="007106B4" w:rsidRPr="002035E1" w:rsidRDefault="00F40C96" w:rsidP="009C56F3">
      <w:pPr>
        <w:spacing w:after="0" w:line="240" w:lineRule="auto"/>
        <w:ind w:left="851"/>
        <w:jc w:val="both"/>
        <w:rPr>
          <w:rFonts w:ascii="Arial Narrow" w:hAnsi="Arial Narrow"/>
          <w:sz w:val="22"/>
          <w:szCs w:val="22"/>
        </w:rPr>
      </w:pPr>
      <w:r w:rsidRPr="009C56F3">
        <w:rPr>
          <w:rFonts w:ascii="Arial Narrow" w:hAnsi="Arial Narrow"/>
          <w:sz w:val="22"/>
          <w:szCs w:val="22"/>
        </w:rPr>
        <w:t xml:space="preserve">Las supervisiones inopinadas podrán disponerse en cualquier </w:t>
      </w:r>
      <w:r w:rsidR="007106B4" w:rsidRPr="009C56F3">
        <w:rPr>
          <w:rFonts w:ascii="Arial Narrow" w:hAnsi="Arial Narrow"/>
          <w:sz w:val="22"/>
          <w:szCs w:val="22"/>
        </w:rPr>
        <w:t>momento y cuantas veces el INACAL lo requiera</w:t>
      </w:r>
      <w:r w:rsidR="007106B4" w:rsidRPr="002035E1">
        <w:rPr>
          <w:rFonts w:ascii="Arial Narrow" w:hAnsi="Arial Narrow"/>
          <w:sz w:val="22"/>
          <w:szCs w:val="22"/>
        </w:rPr>
        <w:t xml:space="preserve">, cuando el INACAL-DA reciba, detecte o tome conocimiento de información que permita presumir razonablemente una posible infracción al DA-acr-01R Reglamento para la Acreditación de Organismos de Evaluación de la Conformidad (OEC). </w:t>
      </w:r>
    </w:p>
    <w:p w14:paraId="6750E51F" w14:textId="77777777" w:rsidR="00F40C96" w:rsidRPr="002035E1" w:rsidRDefault="00F40C96" w:rsidP="002035E1">
      <w:pPr>
        <w:spacing w:after="0" w:line="240" w:lineRule="auto"/>
        <w:ind w:left="851"/>
        <w:jc w:val="both"/>
        <w:rPr>
          <w:rFonts w:ascii="Arial Narrow" w:hAnsi="Arial Narrow"/>
          <w:sz w:val="22"/>
          <w:szCs w:val="22"/>
        </w:rPr>
      </w:pPr>
    </w:p>
    <w:p w14:paraId="2572C409" w14:textId="77777777" w:rsidR="00F40C96" w:rsidRPr="002035E1" w:rsidRDefault="00F40C96" w:rsidP="002035E1">
      <w:pPr>
        <w:spacing w:after="0" w:line="240" w:lineRule="auto"/>
        <w:ind w:left="851"/>
        <w:jc w:val="both"/>
        <w:rPr>
          <w:rFonts w:ascii="Arial Narrow" w:hAnsi="Arial Narrow"/>
          <w:sz w:val="22"/>
          <w:szCs w:val="22"/>
        </w:rPr>
      </w:pPr>
      <w:r w:rsidRPr="002035E1">
        <w:rPr>
          <w:rFonts w:ascii="Arial Narrow" w:hAnsi="Arial Narrow"/>
          <w:sz w:val="22"/>
          <w:szCs w:val="22"/>
        </w:rPr>
        <w:t>La información podrá provenir, entre otras fuentes, de:</w:t>
      </w:r>
    </w:p>
    <w:p w14:paraId="3ED744B8" w14:textId="77777777" w:rsidR="00F40C96" w:rsidRPr="002035E1" w:rsidRDefault="00F40C96" w:rsidP="002035E1">
      <w:pPr>
        <w:spacing w:after="0" w:line="240" w:lineRule="auto"/>
        <w:ind w:left="1418"/>
        <w:jc w:val="both"/>
        <w:rPr>
          <w:rFonts w:ascii="Arial Narrow" w:hAnsi="Arial Narrow"/>
          <w:sz w:val="22"/>
          <w:szCs w:val="22"/>
        </w:rPr>
      </w:pPr>
    </w:p>
    <w:p w14:paraId="3D099DA4" w14:textId="6E3B5DF0" w:rsidR="00F40C96" w:rsidRPr="002035E1" w:rsidRDefault="00F40C96" w:rsidP="002035E1">
      <w:pPr>
        <w:pStyle w:val="Prrafodelista"/>
        <w:numPr>
          <w:ilvl w:val="0"/>
          <w:numId w:val="8"/>
        </w:numPr>
        <w:spacing w:after="0" w:line="240" w:lineRule="auto"/>
        <w:ind w:left="1134" w:hanging="283"/>
        <w:jc w:val="both"/>
        <w:rPr>
          <w:rFonts w:ascii="Arial Narrow" w:hAnsi="Arial Narrow"/>
          <w:sz w:val="22"/>
          <w:szCs w:val="22"/>
        </w:rPr>
      </w:pPr>
      <w:r w:rsidRPr="002035E1">
        <w:rPr>
          <w:rFonts w:ascii="Arial Narrow" w:hAnsi="Arial Narrow"/>
          <w:sz w:val="22"/>
          <w:szCs w:val="22"/>
        </w:rPr>
        <w:t>Quejas</w:t>
      </w:r>
      <w:r w:rsidR="007106B4" w:rsidRPr="002035E1">
        <w:rPr>
          <w:rFonts w:ascii="Arial Narrow" w:hAnsi="Arial Narrow"/>
          <w:sz w:val="22"/>
          <w:szCs w:val="22"/>
        </w:rPr>
        <w:t xml:space="preserve">, </w:t>
      </w:r>
      <w:r w:rsidRPr="002035E1">
        <w:rPr>
          <w:rFonts w:ascii="Arial Narrow" w:hAnsi="Arial Narrow"/>
          <w:sz w:val="22"/>
          <w:szCs w:val="22"/>
        </w:rPr>
        <w:t>denuncias formales</w:t>
      </w:r>
      <w:r w:rsidR="007106B4" w:rsidRPr="002035E1">
        <w:rPr>
          <w:rFonts w:ascii="Arial Narrow" w:hAnsi="Arial Narrow"/>
          <w:sz w:val="22"/>
          <w:szCs w:val="22"/>
        </w:rPr>
        <w:t xml:space="preserve"> o denuncias anónimas que provean evidencias verificables.</w:t>
      </w:r>
    </w:p>
    <w:p w14:paraId="2C2B11A2" w14:textId="77777777" w:rsidR="00F40C96" w:rsidRPr="002035E1" w:rsidRDefault="00F40C96" w:rsidP="002035E1">
      <w:pPr>
        <w:pStyle w:val="Prrafodelista"/>
        <w:spacing w:after="0" w:line="240" w:lineRule="auto"/>
        <w:ind w:left="1134" w:hanging="283"/>
        <w:jc w:val="both"/>
        <w:rPr>
          <w:rFonts w:ascii="Arial Narrow" w:hAnsi="Arial Narrow"/>
          <w:sz w:val="22"/>
          <w:szCs w:val="22"/>
        </w:rPr>
      </w:pPr>
    </w:p>
    <w:p w14:paraId="2CFBED2B" w14:textId="77777777" w:rsidR="00F40C96" w:rsidRPr="002035E1" w:rsidRDefault="00F40C96" w:rsidP="002035E1">
      <w:pPr>
        <w:pStyle w:val="Prrafodelista"/>
        <w:numPr>
          <w:ilvl w:val="0"/>
          <w:numId w:val="8"/>
        </w:numPr>
        <w:spacing w:after="0" w:line="240" w:lineRule="auto"/>
        <w:ind w:left="1134" w:hanging="283"/>
        <w:jc w:val="both"/>
        <w:rPr>
          <w:rFonts w:ascii="Arial Narrow" w:hAnsi="Arial Narrow"/>
          <w:sz w:val="22"/>
          <w:szCs w:val="22"/>
        </w:rPr>
      </w:pPr>
      <w:r w:rsidRPr="002035E1">
        <w:rPr>
          <w:rFonts w:ascii="Arial Narrow" w:hAnsi="Arial Narrow"/>
          <w:sz w:val="22"/>
          <w:szCs w:val="22"/>
        </w:rPr>
        <w:t>Alertas técnicas o sectoriales.</w:t>
      </w:r>
    </w:p>
    <w:p w14:paraId="57C66057" w14:textId="77777777" w:rsidR="00F40C96" w:rsidRPr="002035E1" w:rsidRDefault="00F40C96" w:rsidP="002035E1">
      <w:pPr>
        <w:pStyle w:val="Prrafodelista"/>
        <w:spacing w:after="0" w:line="240" w:lineRule="auto"/>
        <w:ind w:left="1134" w:hanging="283"/>
        <w:rPr>
          <w:rFonts w:ascii="Arial Narrow" w:hAnsi="Arial Narrow"/>
          <w:sz w:val="22"/>
          <w:szCs w:val="22"/>
        </w:rPr>
      </w:pPr>
    </w:p>
    <w:p w14:paraId="2E483250" w14:textId="77777777" w:rsidR="00F40C96" w:rsidRPr="002035E1" w:rsidRDefault="00F40C96" w:rsidP="002035E1">
      <w:pPr>
        <w:pStyle w:val="Prrafodelista"/>
        <w:numPr>
          <w:ilvl w:val="0"/>
          <w:numId w:val="8"/>
        </w:numPr>
        <w:spacing w:after="0" w:line="240" w:lineRule="auto"/>
        <w:ind w:left="1134" w:hanging="283"/>
        <w:jc w:val="both"/>
        <w:rPr>
          <w:rFonts w:ascii="Arial Narrow" w:hAnsi="Arial Narrow"/>
          <w:sz w:val="22"/>
          <w:szCs w:val="22"/>
        </w:rPr>
      </w:pPr>
      <w:r w:rsidRPr="002035E1">
        <w:rPr>
          <w:rFonts w:ascii="Arial Narrow" w:hAnsi="Arial Narrow"/>
          <w:sz w:val="22"/>
          <w:szCs w:val="22"/>
        </w:rPr>
        <w:t>Reportes de clientes o usuarios.</w:t>
      </w:r>
    </w:p>
    <w:p w14:paraId="22BEE6AE" w14:textId="77777777" w:rsidR="00F40C96" w:rsidRPr="002035E1" w:rsidRDefault="00F40C96" w:rsidP="002035E1">
      <w:pPr>
        <w:pStyle w:val="Prrafodelista"/>
        <w:spacing w:after="0" w:line="240" w:lineRule="auto"/>
        <w:ind w:left="1134" w:hanging="283"/>
        <w:rPr>
          <w:rFonts w:ascii="Arial Narrow" w:hAnsi="Arial Narrow"/>
          <w:sz w:val="22"/>
          <w:szCs w:val="22"/>
        </w:rPr>
      </w:pPr>
    </w:p>
    <w:p w14:paraId="1095083A" w14:textId="77777777" w:rsidR="00F40C96" w:rsidRPr="002035E1" w:rsidRDefault="00F40C96" w:rsidP="002035E1">
      <w:pPr>
        <w:pStyle w:val="Prrafodelista"/>
        <w:numPr>
          <w:ilvl w:val="0"/>
          <w:numId w:val="8"/>
        </w:numPr>
        <w:spacing w:after="0" w:line="240" w:lineRule="auto"/>
        <w:ind w:left="1134" w:hanging="283"/>
        <w:jc w:val="both"/>
        <w:rPr>
          <w:rFonts w:ascii="Arial Narrow" w:hAnsi="Arial Narrow"/>
          <w:sz w:val="22"/>
          <w:szCs w:val="22"/>
        </w:rPr>
      </w:pPr>
      <w:r w:rsidRPr="002035E1">
        <w:rPr>
          <w:rFonts w:ascii="Arial Narrow" w:hAnsi="Arial Narrow"/>
          <w:sz w:val="22"/>
          <w:szCs w:val="22"/>
        </w:rPr>
        <w:t>Resultados de evaluaciones previas.</w:t>
      </w:r>
    </w:p>
    <w:p w14:paraId="40694F52" w14:textId="77777777" w:rsidR="00F40C96" w:rsidRPr="002035E1" w:rsidRDefault="00F40C96" w:rsidP="002035E1">
      <w:pPr>
        <w:pStyle w:val="Prrafodelista"/>
        <w:spacing w:after="0" w:line="240" w:lineRule="auto"/>
        <w:ind w:left="1134" w:hanging="283"/>
        <w:rPr>
          <w:rFonts w:ascii="Arial Narrow" w:hAnsi="Arial Narrow"/>
          <w:sz w:val="22"/>
          <w:szCs w:val="22"/>
        </w:rPr>
      </w:pPr>
    </w:p>
    <w:p w14:paraId="17628DA4" w14:textId="77777777" w:rsidR="00F40C96" w:rsidRPr="002035E1" w:rsidRDefault="00F40C96" w:rsidP="002035E1">
      <w:pPr>
        <w:pStyle w:val="Prrafodelista"/>
        <w:numPr>
          <w:ilvl w:val="0"/>
          <w:numId w:val="8"/>
        </w:numPr>
        <w:spacing w:after="0" w:line="240" w:lineRule="auto"/>
        <w:ind w:left="1134" w:hanging="283"/>
        <w:jc w:val="both"/>
        <w:rPr>
          <w:rFonts w:ascii="Arial Narrow" w:hAnsi="Arial Narrow"/>
          <w:sz w:val="22"/>
          <w:szCs w:val="22"/>
        </w:rPr>
      </w:pPr>
      <w:r w:rsidRPr="002035E1">
        <w:rPr>
          <w:rFonts w:ascii="Arial Narrow" w:hAnsi="Arial Narrow"/>
          <w:sz w:val="22"/>
          <w:szCs w:val="22"/>
        </w:rPr>
        <w:t>Comunicaciones de otras autoridades competentes.</w:t>
      </w:r>
    </w:p>
    <w:p w14:paraId="3AE09ABB" w14:textId="77777777" w:rsidR="00F40C96" w:rsidRPr="002035E1" w:rsidRDefault="00F40C96" w:rsidP="002035E1">
      <w:pPr>
        <w:pStyle w:val="Prrafodelista"/>
        <w:spacing w:after="0" w:line="240" w:lineRule="auto"/>
        <w:ind w:left="1134" w:hanging="283"/>
        <w:rPr>
          <w:rFonts w:ascii="Arial Narrow" w:hAnsi="Arial Narrow"/>
          <w:sz w:val="22"/>
          <w:szCs w:val="22"/>
        </w:rPr>
      </w:pPr>
    </w:p>
    <w:p w14:paraId="32F538FE" w14:textId="03B6D052" w:rsidR="00F40C96" w:rsidRPr="002035E1" w:rsidRDefault="00F40C96" w:rsidP="002035E1">
      <w:pPr>
        <w:pStyle w:val="Prrafodelista"/>
        <w:numPr>
          <w:ilvl w:val="0"/>
          <w:numId w:val="8"/>
        </w:numPr>
        <w:spacing w:after="0" w:line="240" w:lineRule="auto"/>
        <w:ind w:left="1134" w:hanging="283"/>
        <w:jc w:val="both"/>
        <w:rPr>
          <w:rFonts w:ascii="Arial Narrow" w:hAnsi="Arial Narrow"/>
          <w:sz w:val="22"/>
          <w:szCs w:val="22"/>
        </w:rPr>
      </w:pPr>
      <w:r w:rsidRPr="002035E1">
        <w:rPr>
          <w:rFonts w:ascii="Arial Narrow" w:hAnsi="Arial Narrow"/>
          <w:sz w:val="22"/>
          <w:szCs w:val="22"/>
        </w:rPr>
        <w:t>Información pública objetiva y verificable.</w:t>
      </w:r>
    </w:p>
    <w:p w14:paraId="04983335" w14:textId="77777777" w:rsidR="00F40C96" w:rsidRPr="002035E1" w:rsidRDefault="00F40C96" w:rsidP="002035E1">
      <w:pPr>
        <w:spacing w:after="0" w:line="240" w:lineRule="auto"/>
        <w:ind w:left="1418"/>
        <w:jc w:val="both"/>
        <w:rPr>
          <w:rFonts w:ascii="Arial Narrow" w:hAnsi="Arial Narrow"/>
          <w:sz w:val="22"/>
          <w:szCs w:val="22"/>
        </w:rPr>
      </w:pPr>
    </w:p>
    <w:p w14:paraId="5DF11DF1" w14:textId="77777777" w:rsidR="00F40C96" w:rsidRPr="002035E1" w:rsidRDefault="00F40C96" w:rsidP="002035E1">
      <w:pPr>
        <w:spacing w:after="0" w:line="240" w:lineRule="auto"/>
        <w:ind w:left="851"/>
        <w:jc w:val="both"/>
        <w:rPr>
          <w:rFonts w:ascii="Arial Narrow" w:hAnsi="Arial Narrow"/>
          <w:sz w:val="22"/>
          <w:szCs w:val="22"/>
        </w:rPr>
      </w:pPr>
      <w:r w:rsidRPr="002035E1">
        <w:rPr>
          <w:rFonts w:ascii="Arial Narrow" w:hAnsi="Arial Narrow"/>
          <w:sz w:val="22"/>
          <w:szCs w:val="22"/>
        </w:rPr>
        <w:t>La decisión será adoptada por la Dirección de Acreditación, considerando la naturaleza del hecho informado, su verosimilitud, la gravedad potencial del riesgo y los antecedentes del OEC.</w:t>
      </w:r>
    </w:p>
    <w:p w14:paraId="06168E68" w14:textId="77777777" w:rsidR="00F40C96" w:rsidRPr="002035E1" w:rsidRDefault="00F40C96" w:rsidP="002035E1">
      <w:pPr>
        <w:spacing w:after="0" w:line="240" w:lineRule="auto"/>
        <w:ind w:left="851"/>
        <w:jc w:val="both"/>
        <w:rPr>
          <w:rFonts w:ascii="Arial Narrow" w:hAnsi="Arial Narrow"/>
          <w:sz w:val="22"/>
          <w:szCs w:val="22"/>
        </w:rPr>
      </w:pPr>
    </w:p>
    <w:p w14:paraId="45864E4F" w14:textId="01D9EEF5" w:rsidR="00103080" w:rsidRPr="002035E1" w:rsidRDefault="00F40C96" w:rsidP="009C56F3">
      <w:pPr>
        <w:spacing w:after="0" w:line="240" w:lineRule="auto"/>
        <w:ind w:left="851"/>
        <w:jc w:val="both"/>
        <w:rPr>
          <w:rFonts w:ascii="Arial Narrow" w:hAnsi="Arial Narrow"/>
          <w:sz w:val="22"/>
          <w:szCs w:val="22"/>
        </w:rPr>
      </w:pPr>
      <w:r w:rsidRPr="002035E1">
        <w:rPr>
          <w:rFonts w:ascii="Arial Narrow" w:hAnsi="Arial Narrow"/>
          <w:sz w:val="22"/>
          <w:szCs w:val="22"/>
        </w:rPr>
        <w:t>Estas supervisiones inopinadas son independientes del ciclo regular de evaluación y responden a su carácter preventivo y correctivo frente a riesgos identificados.</w:t>
      </w:r>
    </w:p>
    <w:p w14:paraId="6A0915F2" w14:textId="77777777" w:rsidR="00866C0B" w:rsidRPr="002035E1" w:rsidRDefault="00866C0B" w:rsidP="009C56F3">
      <w:pPr>
        <w:spacing w:after="0" w:line="240" w:lineRule="auto"/>
        <w:jc w:val="both"/>
        <w:rPr>
          <w:rFonts w:ascii="Arial Narrow" w:hAnsi="Arial Narrow"/>
          <w:sz w:val="22"/>
          <w:szCs w:val="22"/>
        </w:rPr>
      </w:pPr>
    </w:p>
    <w:p w14:paraId="43D60C94" w14:textId="0AFDDC34" w:rsidR="002756DD" w:rsidRPr="009C56F3" w:rsidRDefault="00676450" w:rsidP="009C56F3">
      <w:pPr>
        <w:pStyle w:val="Ttulo2"/>
        <w:numPr>
          <w:ilvl w:val="1"/>
          <w:numId w:val="3"/>
        </w:numPr>
        <w:spacing w:before="0" w:after="0" w:line="240" w:lineRule="auto"/>
        <w:ind w:left="851" w:hanging="567"/>
        <w:rPr>
          <w:rFonts w:ascii="Arial Narrow" w:hAnsi="Arial Narrow"/>
          <w:b/>
          <w:bCs/>
          <w:color w:val="auto"/>
          <w:sz w:val="22"/>
          <w:szCs w:val="22"/>
        </w:rPr>
      </w:pPr>
      <w:bookmarkStart w:id="13" w:name="_Toc222737280"/>
      <w:r w:rsidRPr="009C56F3">
        <w:rPr>
          <w:rFonts w:ascii="Arial Narrow" w:hAnsi="Arial Narrow"/>
          <w:b/>
          <w:bCs/>
          <w:color w:val="auto"/>
          <w:sz w:val="22"/>
          <w:szCs w:val="22"/>
        </w:rPr>
        <w:t xml:space="preserve">Conducción de la </w:t>
      </w:r>
      <w:r w:rsidR="00F40C96" w:rsidRPr="009C56F3">
        <w:rPr>
          <w:rFonts w:ascii="Arial Narrow" w:hAnsi="Arial Narrow"/>
          <w:b/>
          <w:bCs/>
          <w:color w:val="auto"/>
          <w:sz w:val="22"/>
          <w:szCs w:val="22"/>
        </w:rPr>
        <w:t>Supervisión Inopinada</w:t>
      </w:r>
      <w:bookmarkEnd w:id="13"/>
    </w:p>
    <w:p w14:paraId="65CD9A42" w14:textId="77777777" w:rsidR="002756DD" w:rsidRPr="002035E1" w:rsidRDefault="002756DD" w:rsidP="009C56F3">
      <w:pPr>
        <w:pStyle w:val="Prrafodelista"/>
        <w:spacing w:after="0" w:line="240" w:lineRule="auto"/>
        <w:ind w:left="851"/>
        <w:jc w:val="both"/>
        <w:rPr>
          <w:rFonts w:ascii="Arial Narrow" w:hAnsi="Arial Narrow"/>
          <w:b/>
          <w:bCs/>
          <w:sz w:val="22"/>
          <w:szCs w:val="22"/>
        </w:rPr>
      </w:pPr>
    </w:p>
    <w:p w14:paraId="25BE8ED3" w14:textId="77777777" w:rsidR="002756DD" w:rsidRPr="002035E1" w:rsidRDefault="00F40C96" w:rsidP="009C56F3">
      <w:pPr>
        <w:pStyle w:val="Prrafodelista"/>
        <w:spacing w:after="0" w:line="240" w:lineRule="auto"/>
        <w:ind w:left="851"/>
        <w:jc w:val="both"/>
        <w:rPr>
          <w:rFonts w:ascii="Arial Narrow" w:hAnsi="Arial Narrow"/>
          <w:sz w:val="22"/>
          <w:szCs w:val="22"/>
        </w:rPr>
      </w:pPr>
      <w:r w:rsidRPr="002035E1">
        <w:rPr>
          <w:rFonts w:ascii="Arial Narrow" w:hAnsi="Arial Narrow"/>
          <w:sz w:val="22"/>
          <w:szCs w:val="22"/>
        </w:rPr>
        <w:t xml:space="preserve">El Líder de Equipo es responsable de dirigir la </w:t>
      </w:r>
      <w:r w:rsidR="00DF3812" w:rsidRPr="002035E1">
        <w:rPr>
          <w:rFonts w:ascii="Arial Narrow" w:hAnsi="Arial Narrow"/>
          <w:sz w:val="22"/>
          <w:szCs w:val="22"/>
        </w:rPr>
        <w:t>Supervisión Inopinada</w:t>
      </w:r>
      <w:r w:rsidRPr="002035E1">
        <w:rPr>
          <w:rFonts w:ascii="Arial Narrow" w:hAnsi="Arial Narrow"/>
          <w:sz w:val="22"/>
          <w:szCs w:val="22"/>
        </w:rPr>
        <w:t>, asignar funciones, alinear criterios técnicos y conducir las reuniones preparatorias y de cierre.</w:t>
      </w:r>
    </w:p>
    <w:p w14:paraId="53A27673" w14:textId="77777777" w:rsidR="002756DD" w:rsidRPr="002035E1" w:rsidRDefault="002756DD" w:rsidP="009C56F3">
      <w:pPr>
        <w:pStyle w:val="Prrafodelista"/>
        <w:spacing w:after="0" w:line="240" w:lineRule="auto"/>
        <w:ind w:left="851"/>
        <w:jc w:val="both"/>
        <w:rPr>
          <w:rFonts w:ascii="Arial Narrow" w:hAnsi="Arial Narrow"/>
          <w:sz w:val="22"/>
          <w:szCs w:val="22"/>
        </w:rPr>
      </w:pPr>
    </w:p>
    <w:p w14:paraId="35EA1128" w14:textId="77777777" w:rsidR="002756DD" w:rsidRPr="002035E1" w:rsidRDefault="00F40C96" w:rsidP="009C56F3">
      <w:pPr>
        <w:pStyle w:val="Prrafodelista"/>
        <w:spacing w:after="0" w:line="240" w:lineRule="auto"/>
        <w:ind w:left="851"/>
        <w:jc w:val="both"/>
        <w:rPr>
          <w:rFonts w:ascii="Arial Narrow" w:hAnsi="Arial Narrow"/>
          <w:sz w:val="22"/>
          <w:szCs w:val="22"/>
        </w:rPr>
      </w:pPr>
      <w:r w:rsidRPr="002035E1">
        <w:rPr>
          <w:rFonts w:ascii="Arial Narrow" w:hAnsi="Arial Narrow"/>
          <w:sz w:val="22"/>
          <w:szCs w:val="22"/>
        </w:rPr>
        <w:lastRenderedPageBreak/>
        <w:t>Durante la ejecución, el equipo debe mantener objetividad, rigor técnico y trazabilidad en la recopilación de evidencias. Cualquier ajuste en el enfoque o alcance debe ser validado por el Líder de Equipo y, de corresponder, comunicado al CEA.</w:t>
      </w:r>
    </w:p>
    <w:p w14:paraId="0CC59CCD" w14:textId="77777777" w:rsidR="002756DD" w:rsidRPr="002035E1" w:rsidRDefault="002756DD" w:rsidP="002035E1">
      <w:pPr>
        <w:pStyle w:val="Prrafodelista"/>
        <w:spacing w:after="0" w:line="240" w:lineRule="auto"/>
        <w:ind w:left="851"/>
        <w:jc w:val="both"/>
        <w:rPr>
          <w:rFonts w:ascii="Arial Narrow" w:hAnsi="Arial Narrow"/>
          <w:sz w:val="22"/>
          <w:szCs w:val="22"/>
        </w:rPr>
      </w:pPr>
    </w:p>
    <w:p w14:paraId="3BBA4847" w14:textId="6FA0F436" w:rsidR="00676450" w:rsidRPr="002035E1" w:rsidRDefault="00F40C96" w:rsidP="009C56F3">
      <w:pPr>
        <w:pStyle w:val="Prrafodelista"/>
        <w:spacing w:after="0" w:line="240" w:lineRule="auto"/>
        <w:ind w:left="851"/>
        <w:jc w:val="both"/>
        <w:rPr>
          <w:rFonts w:ascii="Arial Narrow" w:hAnsi="Arial Narrow"/>
          <w:b/>
          <w:bCs/>
          <w:sz w:val="22"/>
          <w:szCs w:val="22"/>
        </w:rPr>
      </w:pPr>
      <w:r w:rsidRPr="002035E1">
        <w:rPr>
          <w:rFonts w:ascii="Arial Narrow" w:hAnsi="Arial Narrow"/>
          <w:sz w:val="22"/>
          <w:szCs w:val="22"/>
        </w:rPr>
        <w:t>El Acta de Supervisión Inopinada y el Registro de No Conformidades, cuando corresponda, debe redactarse exclusivamente sobre la base de hechos verificables y evidencia objetiva, dejando constancia documentada de las situaciones identificadas.</w:t>
      </w:r>
    </w:p>
    <w:p w14:paraId="1269D7C1" w14:textId="77777777" w:rsidR="00676450" w:rsidRPr="002035E1" w:rsidRDefault="00676450" w:rsidP="009C56F3">
      <w:pPr>
        <w:spacing w:after="0" w:line="240" w:lineRule="auto"/>
        <w:ind w:left="1418"/>
        <w:jc w:val="both"/>
        <w:rPr>
          <w:rFonts w:ascii="Arial Narrow" w:hAnsi="Arial Narrow"/>
          <w:sz w:val="22"/>
          <w:szCs w:val="22"/>
        </w:rPr>
      </w:pPr>
    </w:p>
    <w:p w14:paraId="6A785B2D" w14:textId="77777777" w:rsidR="00866C0B" w:rsidRPr="002035E1" w:rsidRDefault="00866C0B" w:rsidP="009C56F3">
      <w:pPr>
        <w:spacing w:after="0" w:line="240" w:lineRule="auto"/>
        <w:ind w:left="1418"/>
        <w:jc w:val="both"/>
        <w:rPr>
          <w:rFonts w:ascii="Arial Narrow" w:hAnsi="Arial Narrow"/>
          <w:sz w:val="22"/>
          <w:szCs w:val="22"/>
        </w:rPr>
      </w:pPr>
    </w:p>
    <w:p w14:paraId="2207D264" w14:textId="14EB4794" w:rsidR="003A7FC0" w:rsidRPr="002035E1" w:rsidRDefault="00866C0B" w:rsidP="009C56F3">
      <w:pPr>
        <w:pStyle w:val="Ttulo1"/>
        <w:numPr>
          <w:ilvl w:val="0"/>
          <w:numId w:val="3"/>
        </w:numPr>
        <w:spacing w:before="0" w:after="0" w:line="240" w:lineRule="auto"/>
        <w:ind w:left="284" w:hanging="284"/>
        <w:rPr>
          <w:rFonts w:ascii="Arial Narrow" w:hAnsi="Arial Narrow"/>
          <w:b/>
          <w:bCs/>
          <w:color w:val="auto"/>
          <w:sz w:val="22"/>
          <w:szCs w:val="22"/>
        </w:rPr>
      </w:pPr>
      <w:bookmarkStart w:id="14" w:name="_Toc222737281"/>
      <w:r w:rsidRPr="002035E1">
        <w:rPr>
          <w:rFonts w:ascii="Arial Narrow" w:hAnsi="Arial Narrow"/>
          <w:b/>
          <w:bCs/>
          <w:color w:val="auto"/>
          <w:sz w:val="22"/>
          <w:szCs w:val="22"/>
        </w:rPr>
        <w:t>EJECUCIÓN DE LA SUPERVISIÓN INOPINADA</w:t>
      </w:r>
      <w:bookmarkEnd w:id="14"/>
    </w:p>
    <w:p w14:paraId="4C8C5E5A" w14:textId="77777777" w:rsidR="007866A8" w:rsidRPr="002035E1" w:rsidRDefault="007866A8" w:rsidP="009C56F3">
      <w:pPr>
        <w:pStyle w:val="Prrafodelista"/>
        <w:spacing w:after="0" w:line="240" w:lineRule="auto"/>
        <w:ind w:left="851"/>
        <w:jc w:val="both"/>
        <w:rPr>
          <w:rFonts w:ascii="Arial Narrow" w:hAnsi="Arial Narrow"/>
          <w:b/>
          <w:bCs/>
          <w:sz w:val="22"/>
          <w:szCs w:val="22"/>
        </w:rPr>
      </w:pPr>
    </w:p>
    <w:p w14:paraId="39E74762" w14:textId="0F533E70" w:rsidR="007866A8" w:rsidRPr="009C56F3" w:rsidRDefault="007866A8" w:rsidP="009C56F3">
      <w:pPr>
        <w:pStyle w:val="Ttulo2"/>
        <w:numPr>
          <w:ilvl w:val="1"/>
          <w:numId w:val="3"/>
        </w:numPr>
        <w:spacing w:before="0" w:after="0" w:line="240" w:lineRule="auto"/>
        <w:ind w:left="851" w:hanging="567"/>
        <w:rPr>
          <w:rFonts w:ascii="Arial Narrow" w:hAnsi="Arial Narrow"/>
          <w:b/>
          <w:bCs/>
          <w:color w:val="auto"/>
          <w:sz w:val="22"/>
          <w:szCs w:val="22"/>
        </w:rPr>
      </w:pPr>
      <w:bookmarkStart w:id="15" w:name="_Toc222737282"/>
      <w:r w:rsidRPr="009C56F3">
        <w:rPr>
          <w:rFonts w:ascii="Arial Narrow" w:hAnsi="Arial Narrow"/>
          <w:b/>
          <w:bCs/>
          <w:color w:val="auto"/>
          <w:sz w:val="22"/>
          <w:szCs w:val="22"/>
        </w:rPr>
        <w:t>Lineamientos generales</w:t>
      </w:r>
      <w:bookmarkEnd w:id="15"/>
    </w:p>
    <w:p w14:paraId="3ED7A930" w14:textId="77777777" w:rsidR="003A7FC0" w:rsidRPr="002035E1" w:rsidRDefault="003A7FC0" w:rsidP="009C56F3">
      <w:pPr>
        <w:pStyle w:val="Prrafodelista"/>
        <w:spacing w:after="0" w:line="240" w:lineRule="auto"/>
        <w:ind w:left="851"/>
        <w:jc w:val="both"/>
        <w:rPr>
          <w:rFonts w:ascii="Arial Narrow" w:hAnsi="Arial Narrow"/>
          <w:b/>
          <w:bCs/>
          <w:sz w:val="22"/>
          <w:szCs w:val="22"/>
        </w:rPr>
      </w:pPr>
    </w:p>
    <w:p w14:paraId="34E30C9C" w14:textId="77777777" w:rsidR="00317A0C" w:rsidRPr="002035E1" w:rsidRDefault="00317A0C" w:rsidP="009C56F3">
      <w:pPr>
        <w:pStyle w:val="Prrafodelista"/>
        <w:spacing w:after="0" w:line="240" w:lineRule="auto"/>
        <w:ind w:left="851"/>
        <w:jc w:val="both"/>
        <w:rPr>
          <w:rFonts w:ascii="Arial Narrow" w:hAnsi="Arial Narrow"/>
          <w:sz w:val="22"/>
          <w:szCs w:val="22"/>
        </w:rPr>
      </w:pPr>
      <w:r w:rsidRPr="002035E1">
        <w:rPr>
          <w:rFonts w:ascii="Arial Narrow" w:hAnsi="Arial Narrow"/>
          <w:sz w:val="22"/>
          <w:szCs w:val="22"/>
        </w:rPr>
        <w:t>La Supervisión Inopinada se ejecutará bajo un enfoque técnico y basado en riesgo, garantizando objetividad, trazabilidad y adecuada sustentación de los hallazgos, conforme a los procedimientos del INACAL-DA.</w:t>
      </w:r>
    </w:p>
    <w:p w14:paraId="05679DA2" w14:textId="77777777" w:rsidR="00317A0C" w:rsidRPr="002035E1" w:rsidRDefault="00317A0C" w:rsidP="002035E1">
      <w:pPr>
        <w:pStyle w:val="Prrafodelista"/>
        <w:spacing w:after="0" w:line="240" w:lineRule="auto"/>
        <w:ind w:left="851"/>
        <w:jc w:val="both"/>
        <w:rPr>
          <w:rFonts w:ascii="Arial Narrow" w:hAnsi="Arial Narrow"/>
          <w:sz w:val="22"/>
          <w:szCs w:val="22"/>
        </w:rPr>
      </w:pPr>
    </w:p>
    <w:p w14:paraId="731704F9" w14:textId="580D6892" w:rsidR="00317A0C" w:rsidRPr="002035E1" w:rsidRDefault="00317A0C" w:rsidP="002035E1">
      <w:pPr>
        <w:pStyle w:val="Prrafodelista"/>
        <w:spacing w:after="0" w:line="240" w:lineRule="auto"/>
        <w:ind w:left="851"/>
        <w:jc w:val="both"/>
        <w:rPr>
          <w:rFonts w:ascii="Arial Narrow" w:hAnsi="Arial Narrow"/>
          <w:sz w:val="22"/>
          <w:szCs w:val="22"/>
        </w:rPr>
      </w:pPr>
      <w:r w:rsidRPr="002035E1">
        <w:rPr>
          <w:rFonts w:ascii="Arial Narrow" w:hAnsi="Arial Narrow"/>
          <w:sz w:val="22"/>
          <w:szCs w:val="22"/>
        </w:rPr>
        <w:t>La comunicación al OEC se efectuará mediante Oficio remitido al correo registrado, precisando el objetivo y alcance de la supervisión.</w:t>
      </w:r>
    </w:p>
    <w:p w14:paraId="5526BC57" w14:textId="77777777" w:rsidR="00317A0C" w:rsidRPr="002035E1" w:rsidRDefault="00317A0C" w:rsidP="002035E1">
      <w:pPr>
        <w:pStyle w:val="Prrafodelista"/>
        <w:spacing w:after="0" w:line="240" w:lineRule="auto"/>
        <w:ind w:left="851"/>
        <w:jc w:val="both"/>
        <w:rPr>
          <w:rFonts w:ascii="Arial Narrow" w:hAnsi="Arial Narrow"/>
          <w:sz w:val="22"/>
          <w:szCs w:val="22"/>
        </w:rPr>
      </w:pPr>
    </w:p>
    <w:p w14:paraId="4A14476C" w14:textId="77777777" w:rsidR="00317A0C" w:rsidRPr="002035E1" w:rsidRDefault="00317A0C" w:rsidP="009C56F3">
      <w:pPr>
        <w:pStyle w:val="Prrafodelista"/>
        <w:spacing w:after="0" w:line="240" w:lineRule="auto"/>
        <w:ind w:left="851"/>
        <w:jc w:val="both"/>
        <w:rPr>
          <w:rFonts w:ascii="Arial Narrow" w:hAnsi="Arial Narrow"/>
          <w:sz w:val="22"/>
          <w:szCs w:val="22"/>
        </w:rPr>
      </w:pPr>
      <w:r w:rsidRPr="002035E1">
        <w:rPr>
          <w:rFonts w:ascii="Arial Narrow" w:hAnsi="Arial Narrow"/>
          <w:sz w:val="22"/>
          <w:szCs w:val="22"/>
        </w:rPr>
        <w:t>La Supervisión Inopinada podrá centrarse en uno o más requisitos específicos, procesos, actividades, servicios o aspectos críticos del alcance acreditado, conforme al análisis de riesgo que la sustente, sin que resulte necesario evaluar la totalidad de los requisitos del esquema de acreditación.</w:t>
      </w:r>
    </w:p>
    <w:p w14:paraId="33EC1D0A" w14:textId="77777777" w:rsidR="00866C0B" w:rsidRPr="002035E1" w:rsidRDefault="00866C0B" w:rsidP="009C56F3">
      <w:pPr>
        <w:pStyle w:val="Prrafodelista"/>
        <w:tabs>
          <w:tab w:val="left" w:pos="1370"/>
        </w:tabs>
        <w:spacing w:after="0" w:line="240" w:lineRule="auto"/>
        <w:ind w:left="1418"/>
        <w:jc w:val="both"/>
        <w:rPr>
          <w:rFonts w:ascii="Arial Narrow" w:hAnsi="Arial Narrow"/>
          <w:sz w:val="22"/>
          <w:szCs w:val="22"/>
        </w:rPr>
      </w:pPr>
    </w:p>
    <w:p w14:paraId="0BFEB579" w14:textId="7C6301AD" w:rsidR="00317A0C" w:rsidRPr="009C56F3" w:rsidRDefault="00317A0C" w:rsidP="009C56F3">
      <w:pPr>
        <w:pStyle w:val="Ttulo3"/>
        <w:numPr>
          <w:ilvl w:val="2"/>
          <w:numId w:val="3"/>
        </w:numPr>
        <w:spacing w:before="0" w:after="0" w:line="240" w:lineRule="auto"/>
        <w:ind w:left="1418" w:hanging="567"/>
        <w:rPr>
          <w:rFonts w:ascii="Arial Narrow" w:hAnsi="Arial Narrow"/>
          <w:b/>
          <w:bCs/>
          <w:color w:val="auto"/>
          <w:sz w:val="22"/>
          <w:szCs w:val="22"/>
        </w:rPr>
      </w:pPr>
      <w:bookmarkStart w:id="16" w:name="_Toc222737283"/>
      <w:r w:rsidRPr="009C56F3">
        <w:rPr>
          <w:rFonts w:ascii="Arial Narrow" w:hAnsi="Arial Narrow"/>
          <w:b/>
          <w:bCs/>
          <w:color w:val="auto"/>
          <w:sz w:val="22"/>
          <w:szCs w:val="22"/>
        </w:rPr>
        <w:t>Determinación y gestión de la muestra</w:t>
      </w:r>
      <w:bookmarkEnd w:id="16"/>
    </w:p>
    <w:p w14:paraId="090AC354" w14:textId="77777777" w:rsidR="00317A0C" w:rsidRPr="002035E1" w:rsidRDefault="00317A0C" w:rsidP="009C56F3">
      <w:pPr>
        <w:pStyle w:val="Prrafodelista"/>
        <w:spacing w:after="0" w:line="240" w:lineRule="auto"/>
        <w:ind w:left="2127"/>
        <w:jc w:val="both"/>
        <w:rPr>
          <w:rFonts w:ascii="Arial Narrow" w:hAnsi="Arial Narrow"/>
          <w:b/>
          <w:bCs/>
          <w:sz w:val="22"/>
          <w:szCs w:val="22"/>
        </w:rPr>
      </w:pPr>
    </w:p>
    <w:p w14:paraId="7FC8EDA9" w14:textId="45848C64" w:rsidR="00317A0C" w:rsidRPr="002035E1" w:rsidRDefault="00317A0C" w:rsidP="009C56F3">
      <w:pPr>
        <w:pStyle w:val="Prrafodelista"/>
        <w:spacing w:after="0" w:line="240" w:lineRule="auto"/>
        <w:ind w:left="1418"/>
        <w:jc w:val="both"/>
        <w:rPr>
          <w:rFonts w:ascii="Arial Narrow" w:hAnsi="Arial Narrow"/>
          <w:b/>
          <w:bCs/>
          <w:sz w:val="22"/>
          <w:szCs w:val="22"/>
        </w:rPr>
      </w:pPr>
      <w:r w:rsidRPr="002035E1">
        <w:rPr>
          <w:rFonts w:ascii="Arial Narrow" w:hAnsi="Arial Narrow"/>
          <w:sz w:val="22"/>
          <w:szCs w:val="22"/>
        </w:rPr>
        <w:t>La muestra será definida en la planificación correspondiente y podrá ser determinada por el INACAL-DA sobre la base del análisis de riesgo y de los reportes semestrales presentados por el OEC.</w:t>
      </w:r>
    </w:p>
    <w:p w14:paraId="23D880E4" w14:textId="77777777" w:rsidR="00317A0C" w:rsidRPr="002035E1" w:rsidRDefault="00317A0C" w:rsidP="002035E1">
      <w:pPr>
        <w:pStyle w:val="Prrafodelista"/>
        <w:spacing w:after="0" w:line="240" w:lineRule="auto"/>
        <w:ind w:left="1418"/>
        <w:jc w:val="both"/>
        <w:rPr>
          <w:rFonts w:ascii="Arial Narrow" w:hAnsi="Arial Narrow"/>
          <w:b/>
          <w:bCs/>
          <w:sz w:val="22"/>
          <w:szCs w:val="22"/>
        </w:rPr>
      </w:pPr>
    </w:p>
    <w:p w14:paraId="52868471" w14:textId="77777777" w:rsidR="00317A0C" w:rsidRPr="002035E1" w:rsidRDefault="00317A0C" w:rsidP="002035E1">
      <w:pPr>
        <w:pStyle w:val="Prrafodelista"/>
        <w:spacing w:after="0" w:line="240" w:lineRule="auto"/>
        <w:ind w:left="1418"/>
        <w:jc w:val="both"/>
        <w:rPr>
          <w:rFonts w:ascii="Arial Narrow" w:hAnsi="Arial Narrow"/>
          <w:b/>
          <w:bCs/>
          <w:sz w:val="22"/>
          <w:szCs w:val="22"/>
        </w:rPr>
      </w:pPr>
      <w:r w:rsidRPr="002035E1">
        <w:rPr>
          <w:rFonts w:ascii="Arial Narrow" w:hAnsi="Arial Narrow"/>
          <w:sz w:val="22"/>
          <w:szCs w:val="22"/>
        </w:rPr>
        <w:t>Durante la ejecución, el Equipo Evaluador podrá precisarla, ampliarla por extensión, profundizarla o reducirla, cuando el nivel de riesgo, la complejidad técnica o los hallazgos identificados así lo justifiquen.</w:t>
      </w:r>
    </w:p>
    <w:p w14:paraId="0D93B447" w14:textId="77777777" w:rsidR="00317A0C" w:rsidRPr="002035E1" w:rsidRDefault="00317A0C" w:rsidP="002035E1">
      <w:pPr>
        <w:pStyle w:val="Prrafodelista"/>
        <w:spacing w:after="0" w:line="240" w:lineRule="auto"/>
        <w:ind w:left="1418"/>
        <w:rPr>
          <w:rFonts w:ascii="Arial Narrow" w:hAnsi="Arial Narrow"/>
          <w:sz w:val="22"/>
          <w:szCs w:val="22"/>
        </w:rPr>
      </w:pPr>
    </w:p>
    <w:p w14:paraId="653CAEC5" w14:textId="77777777" w:rsidR="00317A0C" w:rsidRPr="002035E1" w:rsidRDefault="00317A0C" w:rsidP="002035E1">
      <w:pPr>
        <w:pStyle w:val="Prrafodelista"/>
        <w:spacing w:after="0" w:line="240" w:lineRule="auto"/>
        <w:ind w:left="1418"/>
        <w:jc w:val="both"/>
        <w:rPr>
          <w:rFonts w:ascii="Arial Narrow" w:hAnsi="Arial Narrow"/>
          <w:b/>
          <w:bCs/>
          <w:sz w:val="22"/>
          <w:szCs w:val="22"/>
        </w:rPr>
      </w:pPr>
      <w:r w:rsidRPr="002035E1">
        <w:rPr>
          <w:rFonts w:ascii="Arial Narrow" w:hAnsi="Arial Narrow"/>
          <w:sz w:val="22"/>
          <w:szCs w:val="22"/>
        </w:rPr>
        <w:t>En caso se requiera verificar la competencia técnica o la capacidad operativa, podrá disponerse la observación de actividades técnicas en ejecución. Toda paralización total o parcial de actividades vinculadas al alcance acreditado será registrada como hecho verificable y evaluada técnicamente.</w:t>
      </w:r>
    </w:p>
    <w:p w14:paraId="6409A597" w14:textId="77777777" w:rsidR="00317A0C" w:rsidRPr="002035E1" w:rsidRDefault="00317A0C" w:rsidP="002035E1">
      <w:pPr>
        <w:pStyle w:val="Prrafodelista"/>
        <w:spacing w:after="0" w:line="240" w:lineRule="auto"/>
        <w:rPr>
          <w:rFonts w:ascii="Arial Narrow" w:hAnsi="Arial Narrow"/>
          <w:sz w:val="22"/>
          <w:szCs w:val="22"/>
        </w:rPr>
      </w:pPr>
    </w:p>
    <w:p w14:paraId="536CF164" w14:textId="08C11845" w:rsidR="00866C0B" w:rsidRPr="009C56F3" w:rsidRDefault="00317A0C" w:rsidP="009C56F3">
      <w:pPr>
        <w:pStyle w:val="Ttulo3"/>
        <w:numPr>
          <w:ilvl w:val="2"/>
          <w:numId w:val="3"/>
        </w:numPr>
        <w:spacing w:before="0" w:after="0"/>
        <w:ind w:left="1418" w:hanging="567"/>
        <w:rPr>
          <w:rFonts w:ascii="Arial Narrow" w:hAnsi="Arial Narrow"/>
          <w:b/>
          <w:bCs/>
          <w:color w:val="auto"/>
          <w:sz w:val="22"/>
          <w:szCs w:val="22"/>
        </w:rPr>
      </w:pPr>
      <w:bookmarkStart w:id="17" w:name="_Toc222737284"/>
      <w:r w:rsidRPr="009C56F3">
        <w:rPr>
          <w:rFonts w:ascii="Arial Narrow" w:hAnsi="Arial Narrow"/>
          <w:b/>
          <w:bCs/>
          <w:color w:val="auto"/>
          <w:sz w:val="22"/>
          <w:szCs w:val="22"/>
        </w:rPr>
        <w:t>Obligaciones del OEC</w:t>
      </w:r>
      <w:bookmarkEnd w:id="17"/>
    </w:p>
    <w:p w14:paraId="5483ED9E" w14:textId="77777777" w:rsidR="00866C0B" w:rsidRPr="002035E1" w:rsidRDefault="00866C0B" w:rsidP="002035E1">
      <w:pPr>
        <w:pStyle w:val="Prrafodelista"/>
        <w:spacing w:after="0" w:line="240" w:lineRule="auto"/>
        <w:ind w:left="1418"/>
        <w:jc w:val="both"/>
        <w:rPr>
          <w:rFonts w:ascii="Arial Narrow" w:hAnsi="Arial Narrow"/>
          <w:b/>
          <w:bCs/>
          <w:sz w:val="22"/>
          <w:szCs w:val="22"/>
        </w:rPr>
      </w:pPr>
    </w:p>
    <w:p w14:paraId="711D6D32" w14:textId="15756A83" w:rsidR="00317A0C" w:rsidRPr="002035E1" w:rsidRDefault="00317A0C" w:rsidP="002035E1">
      <w:pPr>
        <w:pStyle w:val="Prrafodelista"/>
        <w:spacing w:after="0" w:line="240" w:lineRule="auto"/>
        <w:ind w:left="1418"/>
        <w:jc w:val="both"/>
        <w:rPr>
          <w:rFonts w:ascii="Arial Narrow" w:hAnsi="Arial Narrow"/>
          <w:b/>
          <w:bCs/>
          <w:sz w:val="22"/>
          <w:szCs w:val="22"/>
        </w:rPr>
      </w:pPr>
      <w:r w:rsidRPr="002035E1">
        <w:rPr>
          <w:rFonts w:ascii="Arial Narrow" w:hAnsi="Arial Narrow"/>
          <w:sz w:val="22"/>
          <w:szCs w:val="22"/>
        </w:rPr>
        <w:t>Durante la Supervisión Inopinada, el OEC está obligado a:</w:t>
      </w:r>
    </w:p>
    <w:p w14:paraId="559E27E2" w14:textId="77777777" w:rsidR="00317A0C" w:rsidRPr="002035E1" w:rsidRDefault="00317A0C" w:rsidP="002035E1">
      <w:pPr>
        <w:spacing w:after="0" w:line="240" w:lineRule="auto"/>
        <w:jc w:val="both"/>
        <w:rPr>
          <w:rFonts w:ascii="Arial Narrow" w:hAnsi="Arial Narrow"/>
          <w:sz w:val="22"/>
          <w:szCs w:val="22"/>
        </w:rPr>
      </w:pPr>
    </w:p>
    <w:p w14:paraId="2528FECD" w14:textId="77777777" w:rsidR="00317A0C" w:rsidRPr="002035E1" w:rsidRDefault="00317A0C" w:rsidP="002035E1">
      <w:pPr>
        <w:pStyle w:val="Prrafodelista"/>
        <w:numPr>
          <w:ilvl w:val="0"/>
          <w:numId w:val="12"/>
        </w:numPr>
        <w:spacing w:after="0" w:line="240" w:lineRule="auto"/>
        <w:ind w:left="1701" w:hanging="283"/>
        <w:jc w:val="both"/>
        <w:rPr>
          <w:rFonts w:ascii="Arial Narrow" w:hAnsi="Arial Narrow"/>
          <w:b/>
          <w:bCs/>
          <w:sz w:val="22"/>
          <w:szCs w:val="22"/>
        </w:rPr>
      </w:pPr>
      <w:r w:rsidRPr="002035E1">
        <w:rPr>
          <w:rFonts w:ascii="Arial Narrow" w:hAnsi="Arial Narrow"/>
          <w:sz w:val="22"/>
          <w:szCs w:val="22"/>
        </w:rPr>
        <w:t>Facilitar el acceso a la información, registros y evidencias requeridas.</w:t>
      </w:r>
    </w:p>
    <w:p w14:paraId="622C1F4E" w14:textId="77777777" w:rsidR="00317A0C" w:rsidRPr="002035E1" w:rsidRDefault="00317A0C" w:rsidP="002035E1">
      <w:pPr>
        <w:pStyle w:val="Prrafodelista"/>
        <w:spacing w:after="0" w:line="240" w:lineRule="auto"/>
        <w:ind w:left="1701"/>
        <w:jc w:val="both"/>
        <w:rPr>
          <w:rFonts w:ascii="Arial Narrow" w:hAnsi="Arial Narrow"/>
          <w:b/>
          <w:bCs/>
          <w:sz w:val="22"/>
          <w:szCs w:val="22"/>
        </w:rPr>
      </w:pPr>
    </w:p>
    <w:p w14:paraId="3A496FD4" w14:textId="77777777" w:rsidR="00317A0C" w:rsidRPr="002035E1" w:rsidRDefault="00317A0C" w:rsidP="002035E1">
      <w:pPr>
        <w:pStyle w:val="Prrafodelista"/>
        <w:numPr>
          <w:ilvl w:val="0"/>
          <w:numId w:val="12"/>
        </w:numPr>
        <w:spacing w:after="0" w:line="240" w:lineRule="auto"/>
        <w:ind w:left="1701" w:hanging="283"/>
        <w:jc w:val="both"/>
        <w:rPr>
          <w:rFonts w:ascii="Arial Narrow" w:hAnsi="Arial Narrow"/>
          <w:b/>
          <w:bCs/>
          <w:sz w:val="22"/>
          <w:szCs w:val="22"/>
        </w:rPr>
      </w:pPr>
      <w:r w:rsidRPr="002035E1">
        <w:rPr>
          <w:rFonts w:ascii="Arial Narrow" w:hAnsi="Arial Narrow"/>
          <w:sz w:val="22"/>
          <w:szCs w:val="22"/>
        </w:rPr>
        <w:t>Garantizar la disponibilidad del personal técnico y responsables autorizados.</w:t>
      </w:r>
    </w:p>
    <w:p w14:paraId="2E53FB26" w14:textId="77777777" w:rsidR="00317A0C" w:rsidRPr="002035E1" w:rsidRDefault="00317A0C" w:rsidP="002035E1">
      <w:pPr>
        <w:pStyle w:val="Prrafodelista"/>
        <w:spacing w:after="0" w:line="240" w:lineRule="auto"/>
        <w:ind w:left="1701"/>
        <w:rPr>
          <w:rFonts w:ascii="Arial Narrow" w:hAnsi="Arial Narrow"/>
          <w:sz w:val="22"/>
          <w:szCs w:val="22"/>
        </w:rPr>
      </w:pPr>
    </w:p>
    <w:p w14:paraId="6EC3D857" w14:textId="6AD64CB3" w:rsidR="00317A0C" w:rsidRPr="002035E1" w:rsidRDefault="00317A0C" w:rsidP="002035E1">
      <w:pPr>
        <w:pStyle w:val="Prrafodelista"/>
        <w:numPr>
          <w:ilvl w:val="0"/>
          <w:numId w:val="12"/>
        </w:numPr>
        <w:spacing w:after="0" w:line="240" w:lineRule="auto"/>
        <w:ind w:left="1701" w:hanging="283"/>
        <w:jc w:val="both"/>
        <w:rPr>
          <w:rFonts w:ascii="Arial Narrow" w:hAnsi="Arial Narrow"/>
          <w:b/>
          <w:bCs/>
          <w:sz w:val="22"/>
          <w:szCs w:val="22"/>
        </w:rPr>
      </w:pPr>
      <w:r w:rsidRPr="002035E1">
        <w:rPr>
          <w:rFonts w:ascii="Arial Narrow" w:hAnsi="Arial Narrow"/>
          <w:sz w:val="22"/>
          <w:szCs w:val="22"/>
        </w:rPr>
        <w:t>Abstenerse de obstaculizar o interferir en el desarrollo de la supervisión.</w:t>
      </w:r>
    </w:p>
    <w:p w14:paraId="6A4F6D0D" w14:textId="77777777" w:rsidR="00317A0C" w:rsidRPr="002035E1" w:rsidRDefault="00317A0C" w:rsidP="002035E1">
      <w:pPr>
        <w:pStyle w:val="Prrafodelista"/>
        <w:tabs>
          <w:tab w:val="left" w:pos="1370"/>
        </w:tabs>
        <w:spacing w:after="0" w:line="240" w:lineRule="auto"/>
        <w:ind w:left="1418"/>
        <w:jc w:val="both"/>
        <w:rPr>
          <w:rFonts w:ascii="Arial Narrow" w:hAnsi="Arial Narrow"/>
          <w:sz w:val="22"/>
          <w:szCs w:val="22"/>
        </w:rPr>
      </w:pPr>
    </w:p>
    <w:p w14:paraId="041777D9" w14:textId="77777777" w:rsidR="00317A0C" w:rsidRPr="002035E1" w:rsidRDefault="00317A0C" w:rsidP="002035E1">
      <w:pPr>
        <w:pStyle w:val="Prrafodelista"/>
        <w:spacing w:after="0" w:line="240" w:lineRule="auto"/>
        <w:ind w:left="1418"/>
        <w:jc w:val="both"/>
        <w:rPr>
          <w:rFonts w:ascii="Arial Narrow" w:hAnsi="Arial Narrow"/>
          <w:sz w:val="22"/>
          <w:szCs w:val="22"/>
        </w:rPr>
      </w:pPr>
      <w:r w:rsidRPr="002035E1">
        <w:rPr>
          <w:rFonts w:ascii="Arial Narrow" w:hAnsi="Arial Narrow"/>
          <w:sz w:val="22"/>
          <w:szCs w:val="22"/>
        </w:rPr>
        <w:lastRenderedPageBreak/>
        <w:t>El incumplimiento de estas obligaciones podrá constituir hallazgo evaluable conforme al marco normativo aplicable.</w:t>
      </w:r>
    </w:p>
    <w:p w14:paraId="135D776F" w14:textId="77777777" w:rsidR="00317A0C" w:rsidRPr="002035E1" w:rsidRDefault="00317A0C" w:rsidP="002035E1">
      <w:pPr>
        <w:pStyle w:val="Prrafodelista"/>
        <w:spacing w:after="0" w:line="240" w:lineRule="auto"/>
        <w:ind w:left="2127"/>
        <w:jc w:val="both"/>
        <w:rPr>
          <w:rFonts w:ascii="Arial Narrow" w:hAnsi="Arial Narrow"/>
          <w:sz w:val="22"/>
          <w:szCs w:val="22"/>
        </w:rPr>
      </w:pPr>
    </w:p>
    <w:p w14:paraId="326FD077" w14:textId="4CDB3457" w:rsidR="00317A0C" w:rsidRPr="009C56F3" w:rsidRDefault="00317A0C" w:rsidP="009C56F3">
      <w:pPr>
        <w:pStyle w:val="Ttulo3"/>
        <w:numPr>
          <w:ilvl w:val="2"/>
          <w:numId w:val="3"/>
        </w:numPr>
        <w:spacing w:before="0" w:after="0"/>
        <w:ind w:left="1418" w:hanging="567"/>
        <w:rPr>
          <w:rFonts w:ascii="Arial Narrow" w:hAnsi="Arial Narrow"/>
          <w:b/>
          <w:bCs/>
          <w:color w:val="auto"/>
          <w:sz w:val="22"/>
          <w:szCs w:val="22"/>
        </w:rPr>
      </w:pPr>
      <w:bookmarkStart w:id="18" w:name="_Toc222737285"/>
      <w:r w:rsidRPr="009C56F3">
        <w:rPr>
          <w:rFonts w:ascii="Arial Narrow" w:hAnsi="Arial Narrow"/>
          <w:b/>
          <w:bCs/>
          <w:color w:val="auto"/>
          <w:sz w:val="22"/>
          <w:szCs w:val="22"/>
        </w:rPr>
        <w:t>Cierre y revisión</w:t>
      </w:r>
      <w:bookmarkEnd w:id="18"/>
    </w:p>
    <w:p w14:paraId="58C5F001" w14:textId="77777777" w:rsidR="00317A0C" w:rsidRPr="002035E1" w:rsidRDefault="00317A0C" w:rsidP="002035E1">
      <w:pPr>
        <w:pStyle w:val="Prrafodelista"/>
        <w:spacing w:after="0" w:line="240" w:lineRule="auto"/>
        <w:ind w:left="2127"/>
        <w:jc w:val="both"/>
        <w:rPr>
          <w:rFonts w:ascii="Arial Narrow" w:hAnsi="Arial Narrow"/>
          <w:b/>
          <w:bCs/>
          <w:sz w:val="22"/>
          <w:szCs w:val="22"/>
        </w:rPr>
      </w:pPr>
    </w:p>
    <w:p w14:paraId="4FDB924D" w14:textId="77777777" w:rsidR="00317A0C" w:rsidRPr="002035E1" w:rsidRDefault="00317A0C" w:rsidP="002035E1">
      <w:pPr>
        <w:pStyle w:val="Prrafodelista"/>
        <w:spacing w:after="0" w:line="240" w:lineRule="auto"/>
        <w:ind w:left="1418"/>
        <w:jc w:val="both"/>
        <w:rPr>
          <w:rFonts w:ascii="Arial Narrow" w:hAnsi="Arial Narrow"/>
          <w:b/>
          <w:bCs/>
          <w:sz w:val="22"/>
          <w:szCs w:val="22"/>
        </w:rPr>
      </w:pPr>
      <w:r w:rsidRPr="002035E1">
        <w:rPr>
          <w:rFonts w:ascii="Arial Narrow" w:hAnsi="Arial Narrow"/>
          <w:sz w:val="22"/>
          <w:szCs w:val="22"/>
        </w:rPr>
        <w:t>Concluida la supervisión, el expediente será revisado por el CEA o por el Evaluador Senior (ES) que este designe, dentro de un plazo máximo de cuarenta y ocho (48) horas desde la recepción completa del acta, las no conformidades (de corresponder), evidencias y documentación asociada, verificando su integridad y adecuada sustentación técnica.</w:t>
      </w:r>
    </w:p>
    <w:p w14:paraId="3588802C" w14:textId="77777777" w:rsidR="00317A0C" w:rsidRPr="002035E1" w:rsidRDefault="00317A0C" w:rsidP="002035E1">
      <w:pPr>
        <w:pStyle w:val="Prrafodelista"/>
        <w:spacing w:after="0" w:line="240" w:lineRule="auto"/>
        <w:ind w:left="1418"/>
        <w:rPr>
          <w:rFonts w:ascii="Arial Narrow" w:hAnsi="Arial Narrow"/>
          <w:sz w:val="22"/>
          <w:szCs w:val="22"/>
        </w:rPr>
      </w:pPr>
    </w:p>
    <w:p w14:paraId="2B0D0AF9" w14:textId="77777777" w:rsidR="00317A0C" w:rsidRPr="002035E1" w:rsidRDefault="00317A0C" w:rsidP="002035E1">
      <w:pPr>
        <w:pStyle w:val="Prrafodelista"/>
        <w:spacing w:after="0" w:line="240" w:lineRule="auto"/>
        <w:ind w:left="1418"/>
        <w:jc w:val="both"/>
        <w:rPr>
          <w:rFonts w:ascii="Arial Narrow" w:hAnsi="Arial Narrow"/>
          <w:b/>
          <w:bCs/>
          <w:sz w:val="22"/>
          <w:szCs w:val="22"/>
        </w:rPr>
      </w:pPr>
      <w:r w:rsidRPr="002035E1">
        <w:rPr>
          <w:rFonts w:ascii="Arial Narrow" w:hAnsi="Arial Narrow"/>
          <w:sz w:val="22"/>
          <w:szCs w:val="22"/>
        </w:rPr>
        <w:t>Los resultados serán comunicados al OEC mediante Oficio, conforme al DA-acr-01P, ítem 5.11.</w:t>
      </w:r>
    </w:p>
    <w:p w14:paraId="2E6ACC4C" w14:textId="77777777" w:rsidR="00317A0C" w:rsidRPr="002035E1" w:rsidRDefault="00317A0C" w:rsidP="002035E1">
      <w:pPr>
        <w:pStyle w:val="Prrafodelista"/>
        <w:spacing w:after="0" w:line="240" w:lineRule="auto"/>
        <w:rPr>
          <w:rFonts w:ascii="Arial Narrow" w:hAnsi="Arial Narrow"/>
          <w:b/>
          <w:bCs/>
          <w:sz w:val="22"/>
          <w:szCs w:val="22"/>
        </w:rPr>
      </w:pPr>
    </w:p>
    <w:p w14:paraId="36110A87" w14:textId="7FA8D1DE" w:rsidR="00317A0C" w:rsidRPr="009C56F3" w:rsidRDefault="00317A0C" w:rsidP="009C56F3">
      <w:pPr>
        <w:pStyle w:val="Ttulo3"/>
        <w:numPr>
          <w:ilvl w:val="2"/>
          <w:numId w:val="3"/>
        </w:numPr>
        <w:spacing w:before="0" w:after="0"/>
        <w:ind w:left="1418" w:hanging="567"/>
        <w:rPr>
          <w:rFonts w:ascii="Arial Narrow" w:hAnsi="Arial Narrow"/>
          <w:b/>
          <w:bCs/>
          <w:color w:val="auto"/>
          <w:sz w:val="22"/>
          <w:szCs w:val="22"/>
        </w:rPr>
      </w:pPr>
      <w:bookmarkStart w:id="19" w:name="_Toc222737286"/>
      <w:r w:rsidRPr="009C56F3">
        <w:rPr>
          <w:rFonts w:ascii="Arial Narrow" w:hAnsi="Arial Narrow"/>
          <w:b/>
          <w:bCs/>
          <w:color w:val="auto"/>
          <w:sz w:val="22"/>
          <w:szCs w:val="22"/>
        </w:rPr>
        <w:t>Documentos generados:</w:t>
      </w:r>
      <w:bookmarkEnd w:id="19"/>
    </w:p>
    <w:p w14:paraId="398C42B7" w14:textId="77777777" w:rsidR="00317A0C" w:rsidRPr="002035E1" w:rsidRDefault="00317A0C" w:rsidP="002035E1">
      <w:pPr>
        <w:pStyle w:val="Prrafodelista"/>
        <w:tabs>
          <w:tab w:val="left" w:pos="1370"/>
        </w:tabs>
        <w:spacing w:after="0" w:line="240" w:lineRule="auto"/>
        <w:ind w:left="1418"/>
        <w:jc w:val="both"/>
        <w:rPr>
          <w:rFonts w:ascii="Arial Narrow" w:hAnsi="Arial Narrow"/>
          <w:b/>
          <w:bCs/>
          <w:sz w:val="22"/>
          <w:szCs w:val="22"/>
        </w:rPr>
      </w:pPr>
    </w:p>
    <w:p w14:paraId="16569C5D" w14:textId="77777777" w:rsidR="00317A0C" w:rsidRPr="002035E1" w:rsidRDefault="00317A0C" w:rsidP="002035E1">
      <w:pPr>
        <w:pStyle w:val="Prrafodelista"/>
        <w:numPr>
          <w:ilvl w:val="0"/>
          <w:numId w:val="31"/>
        </w:numPr>
        <w:spacing w:after="0" w:line="240" w:lineRule="auto"/>
        <w:ind w:left="1701" w:hanging="283"/>
        <w:jc w:val="both"/>
        <w:rPr>
          <w:rFonts w:ascii="Arial Narrow" w:hAnsi="Arial Narrow"/>
          <w:sz w:val="22"/>
          <w:szCs w:val="22"/>
        </w:rPr>
      </w:pPr>
      <w:r w:rsidRPr="002035E1">
        <w:rPr>
          <w:rFonts w:ascii="Arial Narrow" w:hAnsi="Arial Narrow"/>
          <w:sz w:val="22"/>
          <w:szCs w:val="22"/>
        </w:rPr>
        <w:t>Acta de Supervisión Inopinada.</w:t>
      </w:r>
    </w:p>
    <w:p w14:paraId="4736AE1B" w14:textId="77777777" w:rsidR="00317A0C" w:rsidRPr="002035E1" w:rsidRDefault="00317A0C" w:rsidP="002035E1">
      <w:pPr>
        <w:pStyle w:val="Prrafodelista"/>
        <w:spacing w:after="0" w:line="240" w:lineRule="auto"/>
        <w:ind w:left="1701" w:hanging="283"/>
        <w:jc w:val="both"/>
        <w:rPr>
          <w:rFonts w:ascii="Arial Narrow" w:hAnsi="Arial Narrow"/>
          <w:sz w:val="22"/>
          <w:szCs w:val="22"/>
        </w:rPr>
      </w:pPr>
    </w:p>
    <w:p w14:paraId="5D60C899" w14:textId="13B94FCA" w:rsidR="00317A0C" w:rsidRPr="002035E1" w:rsidRDefault="00317A0C" w:rsidP="009C56F3">
      <w:pPr>
        <w:pStyle w:val="Prrafodelista"/>
        <w:numPr>
          <w:ilvl w:val="0"/>
          <w:numId w:val="31"/>
        </w:numPr>
        <w:spacing w:after="0" w:line="240" w:lineRule="auto"/>
        <w:ind w:left="1701" w:hanging="283"/>
        <w:jc w:val="both"/>
        <w:rPr>
          <w:rFonts w:ascii="Arial Narrow" w:hAnsi="Arial Narrow"/>
          <w:sz w:val="22"/>
          <w:szCs w:val="22"/>
        </w:rPr>
      </w:pPr>
      <w:r w:rsidRPr="002035E1">
        <w:rPr>
          <w:rFonts w:ascii="Arial Narrow" w:hAnsi="Arial Narrow"/>
          <w:sz w:val="22"/>
          <w:szCs w:val="22"/>
        </w:rPr>
        <w:t>Registro y seguimiento de No Conformidades, de corresponder.</w:t>
      </w:r>
    </w:p>
    <w:p w14:paraId="50826BFA" w14:textId="77777777" w:rsidR="00866C0B" w:rsidRPr="002035E1" w:rsidRDefault="00866C0B" w:rsidP="009C56F3">
      <w:pPr>
        <w:spacing w:after="0" w:line="240" w:lineRule="auto"/>
        <w:jc w:val="both"/>
        <w:rPr>
          <w:rFonts w:ascii="Arial Narrow" w:hAnsi="Arial Narrow"/>
          <w:sz w:val="22"/>
          <w:szCs w:val="22"/>
        </w:rPr>
      </w:pPr>
    </w:p>
    <w:p w14:paraId="56BBBFA8" w14:textId="28D38E4D" w:rsidR="004F3845" w:rsidRPr="009C56F3" w:rsidRDefault="004F3845" w:rsidP="009C56F3">
      <w:pPr>
        <w:pStyle w:val="Ttulo2"/>
        <w:numPr>
          <w:ilvl w:val="1"/>
          <w:numId w:val="3"/>
        </w:numPr>
        <w:spacing w:before="0" w:after="0" w:line="240" w:lineRule="auto"/>
        <w:ind w:left="851" w:hanging="567"/>
        <w:rPr>
          <w:rFonts w:ascii="Arial Narrow" w:hAnsi="Arial Narrow"/>
          <w:b/>
          <w:bCs/>
          <w:sz w:val="22"/>
          <w:szCs w:val="22"/>
        </w:rPr>
      </w:pPr>
      <w:bookmarkStart w:id="20" w:name="_Toc222737287"/>
      <w:r w:rsidRPr="009C56F3">
        <w:rPr>
          <w:rFonts w:ascii="Arial Narrow" w:hAnsi="Arial Narrow"/>
          <w:b/>
          <w:bCs/>
          <w:color w:val="auto"/>
          <w:sz w:val="22"/>
          <w:szCs w:val="22"/>
        </w:rPr>
        <w:t xml:space="preserve">Ejecución de </w:t>
      </w:r>
      <w:r w:rsidR="00317A0C" w:rsidRPr="009C56F3">
        <w:rPr>
          <w:rFonts w:ascii="Arial Narrow" w:hAnsi="Arial Narrow"/>
          <w:b/>
          <w:bCs/>
          <w:color w:val="auto"/>
          <w:sz w:val="22"/>
          <w:szCs w:val="22"/>
        </w:rPr>
        <w:t>Supervisiones Inopinadas</w:t>
      </w:r>
      <w:bookmarkEnd w:id="20"/>
      <w:r w:rsidR="00317A0C" w:rsidRPr="009C56F3">
        <w:rPr>
          <w:rFonts w:ascii="Arial Narrow" w:hAnsi="Arial Narrow"/>
          <w:b/>
          <w:bCs/>
          <w:color w:val="auto"/>
          <w:sz w:val="22"/>
          <w:szCs w:val="22"/>
        </w:rPr>
        <w:t xml:space="preserve"> </w:t>
      </w:r>
    </w:p>
    <w:p w14:paraId="6FE30E3B" w14:textId="77777777" w:rsidR="004F3845" w:rsidRPr="002035E1" w:rsidRDefault="004F3845" w:rsidP="009C56F3">
      <w:pPr>
        <w:pStyle w:val="Prrafodelista"/>
        <w:spacing w:after="0" w:line="240" w:lineRule="auto"/>
        <w:ind w:left="1418"/>
        <w:jc w:val="both"/>
        <w:rPr>
          <w:rFonts w:ascii="Arial Narrow" w:hAnsi="Arial Narrow"/>
          <w:sz w:val="22"/>
          <w:szCs w:val="22"/>
        </w:rPr>
      </w:pPr>
    </w:p>
    <w:p w14:paraId="7BB2B07C" w14:textId="74A5D847" w:rsidR="00317A0C" w:rsidRPr="002035E1" w:rsidRDefault="004F3845" w:rsidP="009C56F3">
      <w:pPr>
        <w:pStyle w:val="Prrafodelista"/>
        <w:spacing w:after="0" w:line="240" w:lineRule="auto"/>
        <w:ind w:left="851"/>
        <w:jc w:val="both"/>
        <w:rPr>
          <w:rFonts w:ascii="Arial Narrow" w:hAnsi="Arial Narrow"/>
          <w:sz w:val="22"/>
          <w:szCs w:val="22"/>
        </w:rPr>
      </w:pPr>
      <w:r w:rsidRPr="002035E1">
        <w:rPr>
          <w:rFonts w:ascii="Arial Narrow" w:hAnsi="Arial Narrow"/>
          <w:sz w:val="22"/>
          <w:szCs w:val="22"/>
        </w:rPr>
        <w:t>E</w:t>
      </w:r>
      <w:r w:rsidR="00317A0C" w:rsidRPr="002035E1">
        <w:rPr>
          <w:rFonts w:ascii="Arial Narrow" w:hAnsi="Arial Narrow"/>
          <w:sz w:val="22"/>
          <w:szCs w:val="22"/>
        </w:rPr>
        <w:t>l Equipo Evaluador se presentará en las instalaciones del OEC exhibiendo el Oficio que comunica la Supervisión Inopinada, en formato físico o digital.</w:t>
      </w:r>
    </w:p>
    <w:p w14:paraId="19671CE6" w14:textId="77777777" w:rsidR="004F3845" w:rsidRPr="002035E1" w:rsidRDefault="004F3845" w:rsidP="002035E1">
      <w:pPr>
        <w:pStyle w:val="Prrafodelista"/>
        <w:spacing w:after="0" w:line="240" w:lineRule="auto"/>
        <w:ind w:left="851"/>
        <w:jc w:val="both"/>
        <w:rPr>
          <w:rFonts w:ascii="Arial Narrow" w:hAnsi="Arial Narrow"/>
          <w:sz w:val="22"/>
          <w:szCs w:val="22"/>
        </w:rPr>
      </w:pPr>
    </w:p>
    <w:p w14:paraId="01B2F0F3" w14:textId="45A28BF0" w:rsidR="00317A0C" w:rsidRPr="002035E1" w:rsidRDefault="00317A0C" w:rsidP="002035E1">
      <w:pPr>
        <w:pStyle w:val="Prrafodelista"/>
        <w:spacing w:after="0" w:line="240" w:lineRule="auto"/>
        <w:ind w:left="851"/>
        <w:jc w:val="both"/>
        <w:rPr>
          <w:rFonts w:ascii="Arial Narrow" w:hAnsi="Arial Narrow"/>
          <w:sz w:val="22"/>
          <w:szCs w:val="22"/>
        </w:rPr>
      </w:pPr>
      <w:r w:rsidRPr="002035E1">
        <w:rPr>
          <w:rFonts w:ascii="Arial Narrow" w:hAnsi="Arial Narrow"/>
          <w:sz w:val="22"/>
          <w:szCs w:val="22"/>
        </w:rPr>
        <w:t xml:space="preserve">Además de lo establecido en el numeral </w:t>
      </w:r>
      <w:r w:rsidR="00866C0B" w:rsidRPr="002035E1">
        <w:rPr>
          <w:rFonts w:ascii="Arial Narrow" w:hAnsi="Arial Narrow"/>
          <w:sz w:val="22"/>
          <w:szCs w:val="22"/>
        </w:rPr>
        <w:t>9</w:t>
      </w:r>
      <w:r w:rsidRPr="002035E1">
        <w:rPr>
          <w:rFonts w:ascii="Arial Narrow" w:hAnsi="Arial Narrow"/>
          <w:sz w:val="22"/>
          <w:szCs w:val="22"/>
        </w:rPr>
        <w:t>.1, el OEC deberá:</w:t>
      </w:r>
    </w:p>
    <w:p w14:paraId="48D24057" w14:textId="77777777" w:rsidR="00317A0C" w:rsidRPr="002035E1" w:rsidRDefault="00317A0C" w:rsidP="002035E1">
      <w:pPr>
        <w:pStyle w:val="Prrafodelista"/>
        <w:tabs>
          <w:tab w:val="left" w:pos="1370"/>
        </w:tabs>
        <w:spacing w:after="0" w:line="240" w:lineRule="auto"/>
        <w:ind w:left="1418"/>
        <w:jc w:val="both"/>
        <w:rPr>
          <w:rFonts w:ascii="Arial Narrow" w:hAnsi="Arial Narrow"/>
          <w:sz w:val="22"/>
          <w:szCs w:val="22"/>
        </w:rPr>
      </w:pPr>
    </w:p>
    <w:p w14:paraId="7DAEAFCE" w14:textId="77777777" w:rsidR="00317A0C" w:rsidRPr="002035E1" w:rsidRDefault="00317A0C" w:rsidP="002035E1">
      <w:pPr>
        <w:pStyle w:val="Prrafodelista"/>
        <w:numPr>
          <w:ilvl w:val="0"/>
          <w:numId w:val="12"/>
        </w:numPr>
        <w:spacing w:after="0" w:line="240" w:lineRule="auto"/>
        <w:ind w:left="1134" w:hanging="283"/>
        <w:jc w:val="both"/>
        <w:rPr>
          <w:rFonts w:ascii="Arial Narrow" w:hAnsi="Arial Narrow"/>
          <w:sz w:val="22"/>
          <w:szCs w:val="22"/>
        </w:rPr>
      </w:pPr>
      <w:r w:rsidRPr="002035E1">
        <w:rPr>
          <w:rFonts w:ascii="Arial Narrow" w:hAnsi="Arial Narrow"/>
          <w:sz w:val="22"/>
          <w:szCs w:val="22"/>
        </w:rPr>
        <w:t>Permitir el acceso inmediato a sus instalaciones, áreas técnicas y administrativas vinculadas al alcance acreditado.</w:t>
      </w:r>
    </w:p>
    <w:p w14:paraId="303F8050" w14:textId="77777777" w:rsidR="00317A0C" w:rsidRPr="002035E1" w:rsidRDefault="00317A0C" w:rsidP="002035E1">
      <w:pPr>
        <w:pStyle w:val="Prrafodelista"/>
        <w:spacing w:after="0" w:line="240" w:lineRule="auto"/>
        <w:ind w:left="1134" w:hanging="283"/>
        <w:jc w:val="both"/>
        <w:rPr>
          <w:rFonts w:ascii="Arial Narrow" w:hAnsi="Arial Narrow"/>
          <w:sz w:val="22"/>
          <w:szCs w:val="22"/>
        </w:rPr>
      </w:pPr>
    </w:p>
    <w:p w14:paraId="0FD62457" w14:textId="77777777" w:rsidR="00317A0C" w:rsidRPr="002035E1" w:rsidRDefault="00317A0C" w:rsidP="002035E1">
      <w:pPr>
        <w:pStyle w:val="Prrafodelista"/>
        <w:numPr>
          <w:ilvl w:val="0"/>
          <w:numId w:val="12"/>
        </w:numPr>
        <w:spacing w:after="0" w:line="240" w:lineRule="auto"/>
        <w:ind w:left="1134" w:hanging="283"/>
        <w:jc w:val="both"/>
        <w:rPr>
          <w:rFonts w:ascii="Arial Narrow" w:hAnsi="Arial Narrow"/>
          <w:sz w:val="22"/>
          <w:szCs w:val="22"/>
        </w:rPr>
      </w:pPr>
      <w:r w:rsidRPr="002035E1">
        <w:rPr>
          <w:rFonts w:ascii="Arial Narrow" w:hAnsi="Arial Narrow"/>
          <w:sz w:val="22"/>
          <w:szCs w:val="22"/>
        </w:rPr>
        <w:t>Facilitar el acceso a equipamiento, infraestructura, sistemas informáticos y demás recursos necesarios para la evaluación.</w:t>
      </w:r>
    </w:p>
    <w:p w14:paraId="253CE7F0" w14:textId="77777777" w:rsidR="00317A0C" w:rsidRPr="002035E1" w:rsidRDefault="00317A0C" w:rsidP="002035E1">
      <w:pPr>
        <w:pStyle w:val="Prrafodelista"/>
        <w:spacing w:after="0" w:line="240" w:lineRule="auto"/>
        <w:ind w:left="1134" w:hanging="283"/>
        <w:rPr>
          <w:rFonts w:ascii="Arial Narrow" w:hAnsi="Arial Narrow"/>
          <w:sz w:val="22"/>
          <w:szCs w:val="22"/>
        </w:rPr>
      </w:pPr>
    </w:p>
    <w:p w14:paraId="685912AD" w14:textId="0E669105" w:rsidR="00317A0C" w:rsidRPr="002035E1" w:rsidRDefault="00317A0C" w:rsidP="002035E1">
      <w:pPr>
        <w:pStyle w:val="Prrafodelista"/>
        <w:numPr>
          <w:ilvl w:val="0"/>
          <w:numId w:val="12"/>
        </w:numPr>
        <w:spacing w:after="0" w:line="240" w:lineRule="auto"/>
        <w:ind w:left="1134" w:hanging="283"/>
        <w:jc w:val="both"/>
        <w:rPr>
          <w:rFonts w:ascii="Arial Narrow" w:hAnsi="Arial Narrow"/>
          <w:sz w:val="22"/>
          <w:szCs w:val="22"/>
        </w:rPr>
      </w:pPr>
      <w:r w:rsidRPr="002035E1">
        <w:rPr>
          <w:rFonts w:ascii="Arial Narrow" w:hAnsi="Arial Narrow"/>
          <w:sz w:val="22"/>
          <w:szCs w:val="22"/>
        </w:rPr>
        <w:t>Permitir la observación directa de actividades técnicas cuando esta sea requerida.</w:t>
      </w:r>
    </w:p>
    <w:p w14:paraId="3C2E5AE1" w14:textId="77777777" w:rsidR="00317A0C" w:rsidRPr="002035E1" w:rsidRDefault="00317A0C" w:rsidP="002035E1">
      <w:pPr>
        <w:pStyle w:val="Prrafodelista"/>
        <w:tabs>
          <w:tab w:val="left" w:pos="1370"/>
        </w:tabs>
        <w:spacing w:after="0" w:line="240" w:lineRule="auto"/>
        <w:ind w:left="1418"/>
        <w:jc w:val="both"/>
        <w:rPr>
          <w:rFonts w:ascii="Arial Narrow" w:hAnsi="Arial Narrow"/>
          <w:sz w:val="22"/>
          <w:szCs w:val="22"/>
        </w:rPr>
      </w:pPr>
    </w:p>
    <w:p w14:paraId="59613005" w14:textId="77777777" w:rsidR="00317A0C" w:rsidRPr="002035E1" w:rsidRDefault="00317A0C" w:rsidP="002035E1">
      <w:pPr>
        <w:pStyle w:val="Prrafodelista"/>
        <w:spacing w:after="0" w:line="240" w:lineRule="auto"/>
        <w:ind w:left="851"/>
        <w:jc w:val="both"/>
        <w:rPr>
          <w:rFonts w:ascii="Arial Narrow" w:hAnsi="Arial Narrow"/>
          <w:sz w:val="22"/>
          <w:szCs w:val="22"/>
        </w:rPr>
      </w:pPr>
      <w:r w:rsidRPr="002035E1">
        <w:rPr>
          <w:rFonts w:ascii="Arial Narrow" w:hAnsi="Arial Narrow"/>
          <w:sz w:val="22"/>
          <w:szCs w:val="22"/>
        </w:rPr>
        <w:t>En evaluaciones con alto volumen de información, se aplicará una selección representativa que asegure trazabilidad y consistencia de los registros, así como la verificación efectiva del personal, equipamiento e infraestructura, a fin de identificar posibles desviaciones o cambios no comunicados al INACAL-DA.</w:t>
      </w:r>
    </w:p>
    <w:p w14:paraId="007C1832" w14:textId="77777777" w:rsidR="00317A0C" w:rsidRPr="002035E1" w:rsidRDefault="00317A0C" w:rsidP="002035E1">
      <w:pPr>
        <w:pStyle w:val="Prrafodelista"/>
        <w:spacing w:after="0" w:line="240" w:lineRule="auto"/>
        <w:ind w:left="851"/>
        <w:jc w:val="both"/>
        <w:rPr>
          <w:rFonts w:ascii="Arial Narrow" w:hAnsi="Arial Narrow"/>
          <w:sz w:val="22"/>
          <w:szCs w:val="22"/>
        </w:rPr>
      </w:pPr>
    </w:p>
    <w:p w14:paraId="2DFAB611" w14:textId="33B8EA9D" w:rsidR="00965E55" w:rsidRDefault="00317A0C" w:rsidP="002035E1">
      <w:pPr>
        <w:pStyle w:val="Prrafodelista"/>
        <w:spacing w:after="0" w:line="240" w:lineRule="auto"/>
        <w:ind w:left="851"/>
        <w:jc w:val="both"/>
        <w:rPr>
          <w:rFonts w:ascii="Arial Narrow" w:hAnsi="Arial Narrow"/>
          <w:sz w:val="22"/>
          <w:szCs w:val="22"/>
        </w:rPr>
      </w:pPr>
      <w:r w:rsidRPr="002035E1">
        <w:rPr>
          <w:rFonts w:ascii="Arial Narrow" w:hAnsi="Arial Narrow"/>
          <w:sz w:val="22"/>
          <w:szCs w:val="22"/>
        </w:rPr>
        <w:t>Cualquier irregularidad detectada durante la supervisión —incluyendo ausencia de personal clave, equipos inoperativos, uso indebido de firmas, participación de personal no autorizado o intentos de interferencia— deberá documentarse con evidencia objetiva suficiente y será evaluada conforme al marco normativo aplicable.</w:t>
      </w:r>
    </w:p>
    <w:p w14:paraId="151F4C2D" w14:textId="77777777" w:rsidR="002035E1" w:rsidRDefault="002035E1" w:rsidP="002035E1">
      <w:pPr>
        <w:pStyle w:val="Prrafodelista"/>
        <w:spacing w:after="0" w:line="240" w:lineRule="auto"/>
        <w:ind w:left="851"/>
        <w:jc w:val="both"/>
        <w:rPr>
          <w:rFonts w:ascii="Arial Narrow" w:hAnsi="Arial Narrow"/>
          <w:sz w:val="22"/>
          <w:szCs w:val="22"/>
        </w:rPr>
      </w:pPr>
    </w:p>
    <w:p w14:paraId="38B6E911" w14:textId="77777777" w:rsidR="002035E1" w:rsidRDefault="002035E1" w:rsidP="002035E1">
      <w:pPr>
        <w:pStyle w:val="Prrafodelista"/>
        <w:spacing w:after="0" w:line="240" w:lineRule="auto"/>
        <w:ind w:left="851"/>
        <w:jc w:val="both"/>
        <w:rPr>
          <w:rFonts w:ascii="Arial Narrow" w:hAnsi="Arial Narrow"/>
          <w:sz w:val="22"/>
          <w:szCs w:val="22"/>
        </w:rPr>
      </w:pPr>
    </w:p>
    <w:p w14:paraId="201DF921" w14:textId="77777777" w:rsidR="002035E1" w:rsidRDefault="002035E1" w:rsidP="002035E1">
      <w:pPr>
        <w:pStyle w:val="Prrafodelista"/>
        <w:spacing w:after="0" w:line="240" w:lineRule="auto"/>
        <w:ind w:left="851"/>
        <w:jc w:val="both"/>
        <w:rPr>
          <w:rFonts w:ascii="Arial Narrow" w:hAnsi="Arial Narrow"/>
          <w:sz w:val="22"/>
          <w:szCs w:val="22"/>
        </w:rPr>
      </w:pPr>
    </w:p>
    <w:p w14:paraId="30F83B29" w14:textId="77777777" w:rsidR="002035E1" w:rsidRDefault="002035E1" w:rsidP="002035E1">
      <w:pPr>
        <w:pStyle w:val="Prrafodelista"/>
        <w:spacing w:after="0" w:line="240" w:lineRule="auto"/>
        <w:ind w:left="851"/>
        <w:jc w:val="both"/>
        <w:rPr>
          <w:rFonts w:ascii="Arial Narrow" w:hAnsi="Arial Narrow"/>
          <w:sz w:val="22"/>
          <w:szCs w:val="22"/>
        </w:rPr>
      </w:pPr>
    </w:p>
    <w:p w14:paraId="7A16C68F" w14:textId="77777777" w:rsidR="002035E1" w:rsidRPr="002035E1" w:rsidRDefault="002035E1" w:rsidP="002035E1">
      <w:pPr>
        <w:pStyle w:val="Prrafodelista"/>
        <w:spacing w:after="0" w:line="240" w:lineRule="auto"/>
        <w:ind w:left="851"/>
        <w:jc w:val="both"/>
        <w:rPr>
          <w:rFonts w:ascii="Arial Narrow" w:hAnsi="Arial Narrow"/>
          <w:sz w:val="22"/>
          <w:szCs w:val="22"/>
        </w:rPr>
      </w:pPr>
    </w:p>
    <w:p w14:paraId="26D67B62" w14:textId="11AEC60A" w:rsidR="007866A8" w:rsidRPr="002035E1" w:rsidRDefault="00866C0B" w:rsidP="002035E1">
      <w:pPr>
        <w:pStyle w:val="Ttulo1"/>
        <w:numPr>
          <w:ilvl w:val="0"/>
          <w:numId w:val="3"/>
        </w:numPr>
        <w:spacing w:before="0" w:after="0" w:line="240" w:lineRule="auto"/>
        <w:ind w:left="284" w:hanging="284"/>
        <w:rPr>
          <w:rFonts w:ascii="Arial Narrow" w:hAnsi="Arial Narrow"/>
          <w:b/>
          <w:bCs/>
          <w:color w:val="auto"/>
          <w:sz w:val="22"/>
          <w:szCs w:val="22"/>
        </w:rPr>
      </w:pPr>
      <w:bookmarkStart w:id="21" w:name="_Toc222737288"/>
      <w:r w:rsidRPr="002035E1">
        <w:rPr>
          <w:rFonts w:ascii="Arial Narrow" w:hAnsi="Arial Narrow"/>
          <w:b/>
          <w:bCs/>
          <w:color w:val="auto"/>
          <w:sz w:val="22"/>
          <w:szCs w:val="22"/>
        </w:rPr>
        <w:lastRenderedPageBreak/>
        <w:t>SEGUIMIENTO Y EVENTUAL PROCEDIMIENTO ADMINISTRATIVO SANCIONADOR</w:t>
      </w:r>
      <w:bookmarkEnd w:id="21"/>
    </w:p>
    <w:p w14:paraId="2611BF94" w14:textId="77777777" w:rsidR="007866A8" w:rsidRPr="002035E1" w:rsidRDefault="007866A8" w:rsidP="002035E1">
      <w:pPr>
        <w:pStyle w:val="Prrafodelista"/>
        <w:tabs>
          <w:tab w:val="left" w:pos="1370"/>
        </w:tabs>
        <w:spacing w:after="0" w:line="240" w:lineRule="auto"/>
        <w:ind w:left="851"/>
        <w:rPr>
          <w:rFonts w:ascii="Arial Narrow" w:hAnsi="Arial Narrow"/>
          <w:sz w:val="22"/>
          <w:szCs w:val="22"/>
        </w:rPr>
      </w:pPr>
    </w:p>
    <w:p w14:paraId="7638A8D7" w14:textId="77777777" w:rsidR="00DF3812" w:rsidRPr="002035E1" w:rsidRDefault="00DF3812" w:rsidP="002035E1">
      <w:pPr>
        <w:pStyle w:val="Prrafodelista"/>
        <w:spacing w:after="0" w:line="240" w:lineRule="auto"/>
        <w:ind w:left="284"/>
        <w:jc w:val="both"/>
        <w:rPr>
          <w:rFonts w:ascii="Arial Narrow" w:hAnsi="Arial Narrow"/>
          <w:sz w:val="22"/>
          <w:szCs w:val="22"/>
        </w:rPr>
      </w:pPr>
      <w:r w:rsidRPr="002035E1">
        <w:rPr>
          <w:rFonts w:ascii="Arial Narrow" w:hAnsi="Arial Narrow"/>
          <w:sz w:val="22"/>
          <w:szCs w:val="22"/>
        </w:rPr>
        <w:t>Como resultado de la Supervisión Inopinada, el INACAL-DA podrá disponer las acciones de seguimiento que correspondan, incluyendo la verificación de la implementación de acciones correctivas o la adopción de medidas administrativas dentro del ámbito del proceso de acreditación.</w:t>
      </w:r>
    </w:p>
    <w:p w14:paraId="76B2287A" w14:textId="77777777" w:rsidR="00DF3812" w:rsidRPr="002035E1" w:rsidRDefault="00DF3812" w:rsidP="002035E1">
      <w:pPr>
        <w:pStyle w:val="Prrafodelista"/>
        <w:spacing w:after="0" w:line="240" w:lineRule="auto"/>
        <w:ind w:left="284"/>
        <w:jc w:val="both"/>
        <w:rPr>
          <w:rFonts w:ascii="Arial Narrow" w:hAnsi="Arial Narrow"/>
          <w:sz w:val="22"/>
          <w:szCs w:val="22"/>
        </w:rPr>
      </w:pPr>
    </w:p>
    <w:p w14:paraId="2BC7D193" w14:textId="77777777" w:rsidR="00DF3812" w:rsidRPr="002035E1" w:rsidRDefault="00DF3812" w:rsidP="002035E1">
      <w:pPr>
        <w:pStyle w:val="Prrafodelista"/>
        <w:spacing w:after="0" w:line="240" w:lineRule="auto"/>
        <w:ind w:left="284"/>
        <w:jc w:val="both"/>
        <w:rPr>
          <w:rFonts w:ascii="Arial Narrow" w:hAnsi="Arial Narrow"/>
          <w:sz w:val="22"/>
          <w:szCs w:val="22"/>
        </w:rPr>
      </w:pPr>
      <w:r w:rsidRPr="002035E1">
        <w:rPr>
          <w:rFonts w:ascii="Arial Narrow" w:hAnsi="Arial Narrow"/>
          <w:sz w:val="22"/>
          <w:szCs w:val="22"/>
        </w:rPr>
        <w:t>Cuando del análisis preliminar o de la propia Supervisión Inopinada se identifiquen indicios razonables de una posible infracción administrativa, el INACAL-DA podrá disponer, de corresponder, el inicio de un Procedimiento Administrativo Sancionador (PAS), conforme a lo establecido en la Ley N.º 27444 – Ley del Procedimiento Administrativo General.</w:t>
      </w:r>
    </w:p>
    <w:p w14:paraId="2BBFB49E" w14:textId="77777777" w:rsidR="00DF3812" w:rsidRPr="002035E1" w:rsidRDefault="00DF3812" w:rsidP="002035E1">
      <w:pPr>
        <w:pStyle w:val="Prrafodelista"/>
        <w:spacing w:after="0" w:line="240" w:lineRule="auto"/>
        <w:ind w:left="284"/>
        <w:jc w:val="both"/>
        <w:rPr>
          <w:rFonts w:ascii="Arial Narrow" w:hAnsi="Arial Narrow"/>
          <w:sz w:val="22"/>
          <w:szCs w:val="22"/>
        </w:rPr>
      </w:pPr>
    </w:p>
    <w:p w14:paraId="7480DE6C" w14:textId="2D62FB21" w:rsidR="00DF3812" w:rsidRPr="002035E1" w:rsidRDefault="00DF3812" w:rsidP="002035E1">
      <w:pPr>
        <w:pStyle w:val="Prrafodelista"/>
        <w:spacing w:after="0" w:line="240" w:lineRule="auto"/>
        <w:ind w:left="284"/>
        <w:jc w:val="both"/>
        <w:rPr>
          <w:rFonts w:ascii="Arial Narrow" w:hAnsi="Arial Narrow"/>
          <w:sz w:val="22"/>
          <w:szCs w:val="22"/>
        </w:rPr>
      </w:pPr>
      <w:r w:rsidRPr="002035E1">
        <w:rPr>
          <w:rFonts w:ascii="Arial Narrow" w:hAnsi="Arial Narrow"/>
          <w:sz w:val="22"/>
          <w:szCs w:val="22"/>
        </w:rPr>
        <w:t>El eventual inicio del PAS debe garantizar el debido procedimiento, el derecho de defensa y la presunción de licitud del OEC.</w:t>
      </w:r>
    </w:p>
    <w:p w14:paraId="0EE1CAF3" w14:textId="77777777" w:rsidR="00DF3812" w:rsidRPr="002035E1" w:rsidRDefault="00DF3812" w:rsidP="002035E1">
      <w:pPr>
        <w:pStyle w:val="Prrafodelista"/>
        <w:spacing w:after="0" w:line="240" w:lineRule="auto"/>
        <w:ind w:left="284"/>
        <w:jc w:val="both"/>
        <w:rPr>
          <w:rFonts w:ascii="Arial Narrow" w:hAnsi="Arial Narrow"/>
          <w:sz w:val="22"/>
          <w:szCs w:val="22"/>
        </w:rPr>
      </w:pPr>
    </w:p>
    <w:p w14:paraId="17A420DE" w14:textId="07338D8B" w:rsidR="007866A8" w:rsidRPr="002035E1" w:rsidRDefault="00DF3812" w:rsidP="002035E1">
      <w:pPr>
        <w:pStyle w:val="Prrafodelista"/>
        <w:spacing w:after="0" w:line="240" w:lineRule="auto"/>
        <w:ind w:left="284"/>
        <w:jc w:val="both"/>
        <w:rPr>
          <w:rFonts w:ascii="Arial Narrow" w:hAnsi="Arial Narrow"/>
          <w:sz w:val="22"/>
          <w:szCs w:val="22"/>
        </w:rPr>
      </w:pPr>
      <w:r w:rsidRPr="002035E1">
        <w:rPr>
          <w:rFonts w:ascii="Arial Narrow" w:hAnsi="Arial Narrow"/>
          <w:sz w:val="22"/>
          <w:szCs w:val="22"/>
        </w:rPr>
        <w:t>La Supervisión Inopinada constituye un mecanismo técnico de verificación y es autónoma e independiente del Procedimiento Administrativo Sancionador. Su ejecución no prejuzga la existencia de responsabilidad administrativa, la cual solo podrá determinarse en el marco del PAS correspondiente, previo análisis integral de los hechos y medios probatorios.</w:t>
      </w:r>
    </w:p>
    <w:p w14:paraId="622F63A8" w14:textId="23CC55D5" w:rsidR="003A5658" w:rsidRPr="002035E1" w:rsidRDefault="003A5658" w:rsidP="002035E1">
      <w:pPr>
        <w:pStyle w:val="Prrafodelista"/>
        <w:tabs>
          <w:tab w:val="left" w:pos="1370"/>
        </w:tabs>
        <w:spacing w:after="0" w:line="240" w:lineRule="auto"/>
        <w:ind w:left="851"/>
        <w:rPr>
          <w:rFonts w:ascii="Arial Narrow" w:hAnsi="Arial Narrow"/>
          <w:sz w:val="22"/>
          <w:szCs w:val="22"/>
        </w:rPr>
      </w:pPr>
    </w:p>
    <w:p w14:paraId="7105A1A5" w14:textId="77777777" w:rsidR="004F3845" w:rsidRPr="002035E1" w:rsidRDefault="004F3845" w:rsidP="002035E1">
      <w:pPr>
        <w:pStyle w:val="Prrafodelista"/>
        <w:tabs>
          <w:tab w:val="left" w:pos="1370"/>
        </w:tabs>
        <w:spacing w:after="0" w:line="240" w:lineRule="auto"/>
        <w:ind w:left="851"/>
        <w:rPr>
          <w:rFonts w:ascii="Arial Narrow" w:hAnsi="Arial Narrow"/>
          <w:sz w:val="22"/>
          <w:szCs w:val="22"/>
        </w:rPr>
      </w:pPr>
    </w:p>
    <w:p w14:paraId="4C4506CB"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3817EEE6"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459F0439"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2845BEC9"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377448AD"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5311AEC9"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73FA0AB2"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7A12D4FB"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6C2A3880"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184251BB"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76EE6849"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7B1C5244"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2232173C"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2CD78E31"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385A9857"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1E10A124"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2277EB84"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3A16CE7D"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4AA83C8A"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09E0E5B2"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79753F05"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64212AF6"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51A166A7"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7182DEE3"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53822A6D"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48AD5575"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563A22F2"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439232D6"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704EC3B2"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29899474" w14:textId="77777777" w:rsidR="002756DD" w:rsidRPr="002035E1" w:rsidRDefault="002756DD" w:rsidP="002035E1">
      <w:pPr>
        <w:pStyle w:val="Prrafodelista"/>
        <w:tabs>
          <w:tab w:val="left" w:pos="1370"/>
        </w:tabs>
        <w:spacing w:after="0" w:line="240" w:lineRule="auto"/>
        <w:ind w:left="851"/>
        <w:rPr>
          <w:rFonts w:ascii="Arial Narrow" w:hAnsi="Arial Narrow"/>
          <w:sz w:val="22"/>
          <w:szCs w:val="22"/>
        </w:rPr>
      </w:pPr>
    </w:p>
    <w:p w14:paraId="4BF04ACD" w14:textId="791D82E0" w:rsidR="003A5658" w:rsidRPr="009C56F3" w:rsidRDefault="003A5658" w:rsidP="002035E1">
      <w:pPr>
        <w:pStyle w:val="Ttulo1"/>
        <w:spacing w:before="0" w:after="0" w:line="240" w:lineRule="auto"/>
        <w:jc w:val="center"/>
        <w:rPr>
          <w:rFonts w:ascii="Arial Narrow" w:hAnsi="Arial Narrow"/>
          <w:b/>
          <w:bCs/>
          <w:color w:val="auto"/>
          <w:sz w:val="22"/>
          <w:szCs w:val="22"/>
        </w:rPr>
      </w:pPr>
      <w:bookmarkStart w:id="22" w:name="_Toc222737289"/>
      <w:r w:rsidRPr="009C56F3">
        <w:rPr>
          <w:rFonts w:ascii="Arial Narrow" w:hAnsi="Arial Narrow"/>
          <w:b/>
          <w:bCs/>
          <w:color w:val="auto"/>
          <w:sz w:val="22"/>
          <w:szCs w:val="22"/>
        </w:rPr>
        <w:lastRenderedPageBreak/>
        <w:t>A</w:t>
      </w:r>
      <w:r w:rsidR="00667052" w:rsidRPr="009C56F3">
        <w:rPr>
          <w:rFonts w:ascii="Arial Narrow" w:hAnsi="Arial Narrow"/>
          <w:b/>
          <w:bCs/>
          <w:color w:val="auto"/>
          <w:sz w:val="22"/>
          <w:szCs w:val="22"/>
        </w:rPr>
        <w:t>nexo</w:t>
      </w:r>
      <w:bookmarkEnd w:id="22"/>
    </w:p>
    <w:p w14:paraId="77ED8897" w14:textId="77777777" w:rsidR="003A5658" w:rsidRPr="002035E1" w:rsidRDefault="003A5658" w:rsidP="002035E1">
      <w:pPr>
        <w:pStyle w:val="Ttulo1"/>
        <w:spacing w:before="0" w:after="0" w:line="240" w:lineRule="auto"/>
        <w:jc w:val="center"/>
        <w:rPr>
          <w:rFonts w:ascii="Arial Narrow" w:hAnsi="Arial Narrow"/>
          <w:color w:val="auto"/>
          <w:sz w:val="22"/>
          <w:szCs w:val="22"/>
        </w:rPr>
      </w:pPr>
    </w:p>
    <w:p w14:paraId="5C72749C" w14:textId="3B9255AC" w:rsidR="003A5658" w:rsidRPr="002035E1" w:rsidRDefault="003A5658" w:rsidP="002035E1">
      <w:pPr>
        <w:pStyle w:val="Ttulo1"/>
        <w:spacing w:before="0" w:after="0" w:line="240" w:lineRule="auto"/>
        <w:jc w:val="center"/>
        <w:rPr>
          <w:rFonts w:ascii="Arial Narrow" w:hAnsi="Arial Narrow"/>
          <w:b/>
          <w:bCs/>
          <w:color w:val="auto"/>
          <w:sz w:val="22"/>
          <w:szCs w:val="22"/>
        </w:rPr>
      </w:pPr>
      <w:bookmarkStart w:id="23" w:name="_Toc222737290"/>
      <w:r w:rsidRPr="002035E1">
        <w:rPr>
          <w:rFonts w:ascii="Arial Narrow" w:hAnsi="Arial Narrow"/>
          <w:b/>
          <w:bCs/>
          <w:color w:val="auto"/>
          <w:sz w:val="22"/>
          <w:szCs w:val="22"/>
        </w:rPr>
        <w:t>MATRIZ DE PRIORIZACIÓN DE RIESGO PARA SUPERVISIONES INOPINADAS (PASI)</w:t>
      </w:r>
      <w:bookmarkEnd w:id="23"/>
    </w:p>
    <w:bookmarkEnd w:id="0"/>
    <w:p w14:paraId="3C647D83" w14:textId="77777777" w:rsidR="003A5658" w:rsidRPr="002035E1" w:rsidRDefault="003A5658" w:rsidP="002035E1">
      <w:pPr>
        <w:pStyle w:val="Prrafodelista"/>
        <w:spacing w:after="0" w:line="240" w:lineRule="auto"/>
        <w:rPr>
          <w:rFonts w:ascii="Arial Narrow" w:hAnsi="Arial Narrow"/>
          <w:sz w:val="22"/>
          <w:szCs w:val="22"/>
        </w:rPr>
      </w:pPr>
    </w:p>
    <w:p w14:paraId="2DF07238" w14:textId="2AEA19A9" w:rsidR="003A5658" w:rsidRPr="002035E1" w:rsidRDefault="003A5658" w:rsidP="002035E1">
      <w:pPr>
        <w:pStyle w:val="Prrafodelista"/>
        <w:numPr>
          <w:ilvl w:val="0"/>
          <w:numId w:val="23"/>
        </w:numPr>
        <w:spacing w:after="0" w:line="240" w:lineRule="auto"/>
        <w:ind w:left="284" w:hanging="284"/>
        <w:rPr>
          <w:rFonts w:ascii="Arial Narrow" w:hAnsi="Arial Narrow"/>
          <w:b/>
          <w:bCs/>
          <w:sz w:val="22"/>
          <w:szCs w:val="22"/>
        </w:rPr>
      </w:pPr>
      <w:r w:rsidRPr="002035E1">
        <w:rPr>
          <w:rFonts w:ascii="Arial Narrow" w:hAnsi="Arial Narrow"/>
          <w:b/>
          <w:bCs/>
          <w:sz w:val="22"/>
          <w:szCs w:val="22"/>
        </w:rPr>
        <w:t>Escala de valoración</w:t>
      </w:r>
    </w:p>
    <w:p w14:paraId="5D743045" w14:textId="77777777" w:rsidR="003A5658" w:rsidRPr="002035E1" w:rsidRDefault="003A5658" w:rsidP="002035E1">
      <w:pPr>
        <w:pStyle w:val="Prrafodelista"/>
        <w:spacing w:after="0" w:line="240" w:lineRule="auto"/>
        <w:ind w:left="284"/>
        <w:rPr>
          <w:rFonts w:ascii="Arial Narrow" w:hAnsi="Arial Narrow"/>
          <w:b/>
          <w:bCs/>
          <w:sz w:val="22"/>
          <w:szCs w:val="22"/>
        </w:rPr>
      </w:pP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685"/>
        <w:gridCol w:w="2268"/>
      </w:tblGrid>
      <w:tr w:rsidR="002035E1" w:rsidRPr="002035E1" w14:paraId="00B56EB2" w14:textId="77777777" w:rsidTr="003A5658">
        <w:trPr>
          <w:trHeight w:val="283"/>
        </w:trPr>
        <w:tc>
          <w:tcPr>
            <w:tcW w:w="2268" w:type="dxa"/>
            <w:shd w:val="clear" w:color="auto" w:fill="D9D9D9" w:themeFill="background1" w:themeFillShade="D9"/>
            <w:vAlign w:val="center"/>
          </w:tcPr>
          <w:p w14:paraId="7C5A973F" w14:textId="77777777" w:rsidR="003A5658" w:rsidRPr="002035E1" w:rsidRDefault="003A5658" w:rsidP="002035E1">
            <w:pPr>
              <w:spacing w:after="0" w:line="240" w:lineRule="auto"/>
              <w:jc w:val="center"/>
              <w:rPr>
                <w:rFonts w:ascii="Arial Narrow" w:hAnsi="Arial Narrow"/>
                <w:b/>
                <w:bCs/>
                <w:sz w:val="22"/>
                <w:szCs w:val="22"/>
              </w:rPr>
            </w:pPr>
            <w:r w:rsidRPr="002035E1">
              <w:rPr>
                <w:rFonts w:ascii="Arial Narrow" w:hAnsi="Arial Narrow"/>
                <w:b/>
                <w:bCs/>
                <w:sz w:val="22"/>
                <w:szCs w:val="22"/>
              </w:rPr>
              <w:t>Nivel</w:t>
            </w:r>
          </w:p>
        </w:tc>
        <w:tc>
          <w:tcPr>
            <w:tcW w:w="3685" w:type="dxa"/>
            <w:shd w:val="clear" w:color="auto" w:fill="D9D9D9" w:themeFill="background1" w:themeFillShade="D9"/>
            <w:vAlign w:val="center"/>
          </w:tcPr>
          <w:p w14:paraId="3A6941F9" w14:textId="77777777" w:rsidR="003A5658" w:rsidRPr="002035E1" w:rsidRDefault="003A5658" w:rsidP="002035E1">
            <w:pPr>
              <w:spacing w:after="0" w:line="240" w:lineRule="auto"/>
              <w:jc w:val="center"/>
              <w:rPr>
                <w:rFonts w:ascii="Arial Narrow" w:hAnsi="Arial Narrow"/>
                <w:b/>
                <w:bCs/>
                <w:sz w:val="22"/>
                <w:szCs w:val="22"/>
              </w:rPr>
            </w:pPr>
            <w:r w:rsidRPr="002035E1">
              <w:rPr>
                <w:rFonts w:ascii="Arial Narrow" w:hAnsi="Arial Narrow"/>
                <w:b/>
                <w:bCs/>
                <w:sz w:val="22"/>
                <w:szCs w:val="22"/>
              </w:rPr>
              <w:t>Descripción</w:t>
            </w:r>
          </w:p>
        </w:tc>
        <w:tc>
          <w:tcPr>
            <w:tcW w:w="2268" w:type="dxa"/>
            <w:shd w:val="clear" w:color="auto" w:fill="D9D9D9" w:themeFill="background1" w:themeFillShade="D9"/>
            <w:vAlign w:val="center"/>
          </w:tcPr>
          <w:p w14:paraId="7314D17C" w14:textId="77777777" w:rsidR="003A5658" w:rsidRPr="002035E1" w:rsidRDefault="003A5658" w:rsidP="002035E1">
            <w:pPr>
              <w:spacing w:after="0" w:line="240" w:lineRule="auto"/>
              <w:jc w:val="center"/>
              <w:rPr>
                <w:rFonts w:ascii="Arial Narrow" w:hAnsi="Arial Narrow"/>
                <w:b/>
                <w:bCs/>
                <w:sz w:val="22"/>
                <w:szCs w:val="22"/>
              </w:rPr>
            </w:pPr>
            <w:r w:rsidRPr="002035E1">
              <w:rPr>
                <w:rFonts w:ascii="Arial Narrow" w:hAnsi="Arial Narrow"/>
                <w:b/>
                <w:bCs/>
                <w:sz w:val="22"/>
                <w:szCs w:val="22"/>
              </w:rPr>
              <w:t>Puntaje</w:t>
            </w:r>
          </w:p>
        </w:tc>
      </w:tr>
      <w:tr w:rsidR="002035E1" w:rsidRPr="002035E1" w14:paraId="6A403E42" w14:textId="77777777" w:rsidTr="003A5658">
        <w:trPr>
          <w:trHeight w:val="850"/>
        </w:trPr>
        <w:tc>
          <w:tcPr>
            <w:tcW w:w="2268" w:type="dxa"/>
            <w:vAlign w:val="center"/>
          </w:tcPr>
          <w:p w14:paraId="4B6464D3"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Bajo</w:t>
            </w:r>
          </w:p>
        </w:tc>
        <w:tc>
          <w:tcPr>
            <w:tcW w:w="3685" w:type="dxa"/>
            <w:vAlign w:val="center"/>
          </w:tcPr>
          <w:p w14:paraId="657CDB67"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Riesgo limitado o sin antecedentes relevantes</w:t>
            </w:r>
          </w:p>
        </w:tc>
        <w:tc>
          <w:tcPr>
            <w:tcW w:w="2268" w:type="dxa"/>
            <w:vAlign w:val="center"/>
          </w:tcPr>
          <w:p w14:paraId="01F9E12D"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1</w:t>
            </w:r>
          </w:p>
        </w:tc>
      </w:tr>
      <w:tr w:rsidR="002035E1" w:rsidRPr="002035E1" w14:paraId="514FB87B" w14:textId="77777777" w:rsidTr="003A5658">
        <w:trPr>
          <w:trHeight w:val="850"/>
        </w:trPr>
        <w:tc>
          <w:tcPr>
            <w:tcW w:w="2268" w:type="dxa"/>
            <w:vAlign w:val="center"/>
          </w:tcPr>
          <w:p w14:paraId="3DA14BB0"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Medio</w:t>
            </w:r>
          </w:p>
        </w:tc>
        <w:tc>
          <w:tcPr>
            <w:tcW w:w="3685" w:type="dxa"/>
            <w:vAlign w:val="center"/>
          </w:tcPr>
          <w:p w14:paraId="6FE16405"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Riesgo moderado o antecedentes aislados</w:t>
            </w:r>
          </w:p>
        </w:tc>
        <w:tc>
          <w:tcPr>
            <w:tcW w:w="2268" w:type="dxa"/>
            <w:vAlign w:val="center"/>
          </w:tcPr>
          <w:p w14:paraId="34C6FFCA"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2</w:t>
            </w:r>
          </w:p>
        </w:tc>
      </w:tr>
      <w:tr w:rsidR="003A5658" w:rsidRPr="002035E1" w14:paraId="778C5022" w14:textId="77777777" w:rsidTr="003A5658">
        <w:trPr>
          <w:trHeight w:val="850"/>
        </w:trPr>
        <w:tc>
          <w:tcPr>
            <w:tcW w:w="2268" w:type="dxa"/>
            <w:vAlign w:val="center"/>
          </w:tcPr>
          <w:p w14:paraId="7A652730"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Alto</w:t>
            </w:r>
          </w:p>
        </w:tc>
        <w:tc>
          <w:tcPr>
            <w:tcW w:w="3685" w:type="dxa"/>
            <w:vAlign w:val="center"/>
          </w:tcPr>
          <w:p w14:paraId="159D5AD8"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Riesgo significativo, recurrente o con impacto crítico</w:t>
            </w:r>
          </w:p>
        </w:tc>
        <w:tc>
          <w:tcPr>
            <w:tcW w:w="2268" w:type="dxa"/>
            <w:vAlign w:val="center"/>
          </w:tcPr>
          <w:p w14:paraId="50B2D46E"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3</w:t>
            </w:r>
          </w:p>
        </w:tc>
      </w:tr>
    </w:tbl>
    <w:p w14:paraId="68CDE7B7" w14:textId="77777777" w:rsidR="003A5658" w:rsidRPr="002035E1" w:rsidRDefault="003A5658" w:rsidP="002035E1">
      <w:pPr>
        <w:spacing w:after="0" w:line="240" w:lineRule="auto"/>
        <w:rPr>
          <w:rFonts w:ascii="Arial Narrow" w:hAnsi="Arial Narrow"/>
          <w:sz w:val="22"/>
          <w:szCs w:val="22"/>
        </w:rPr>
      </w:pPr>
    </w:p>
    <w:p w14:paraId="5CEB0FD3" w14:textId="3584CFB0" w:rsidR="003A5658" w:rsidRPr="002035E1" w:rsidRDefault="003A5658" w:rsidP="002035E1">
      <w:pPr>
        <w:pStyle w:val="Prrafodelista"/>
        <w:numPr>
          <w:ilvl w:val="0"/>
          <w:numId w:val="23"/>
        </w:numPr>
        <w:spacing w:after="0" w:line="240" w:lineRule="auto"/>
        <w:ind w:left="284" w:hanging="284"/>
        <w:rPr>
          <w:rFonts w:ascii="Arial Narrow" w:hAnsi="Arial Narrow"/>
          <w:b/>
          <w:bCs/>
          <w:sz w:val="22"/>
          <w:szCs w:val="22"/>
        </w:rPr>
      </w:pPr>
      <w:r w:rsidRPr="002035E1">
        <w:rPr>
          <w:rFonts w:ascii="Arial Narrow" w:hAnsi="Arial Narrow"/>
          <w:b/>
          <w:bCs/>
          <w:sz w:val="22"/>
          <w:szCs w:val="22"/>
        </w:rPr>
        <w:t>Factores de evaluación</w:t>
      </w:r>
    </w:p>
    <w:p w14:paraId="3C7911D8" w14:textId="77777777" w:rsidR="003A5658" w:rsidRPr="002035E1" w:rsidRDefault="003A5658" w:rsidP="002035E1">
      <w:pPr>
        <w:pStyle w:val="Prrafodelista"/>
        <w:spacing w:after="0" w:line="240" w:lineRule="auto"/>
        <w:ind w:left="284"/>
        <w:rPr>
          <w:rFonts w:ascii="Arial Narrow" w:hAnsi="Arial Narrow"/>
          <w:b/>
          <w:bCs/>
          <w:sz w:val="22"/>
          <w:szCs w:val="22"/>
        </w:rPr>
      </w:pPr>
    </w:p>
    <w:tbl>
      <w:tblPr>
        <w:tblW w:w="82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1"/>
        <w:gridCol w:w="1701"/>
        <w:gridCol w:w="1701"/>
        <w:gridCol w:w="1701"/>
      </w:tblGrid>
      <w:tr w:rsidR="002035E1" w:rsidRPr="002035E1" w14:paraId="2929EE0D" w14:textId="77777777" w:rsidTr="00667052">
        <w:trPr>
          <w:trHeight w:val="283"/>
        </w:trPr>
        <w:tc>
          <w:tcPr>
            <w:tcW w:w="562" w:type="dxa"/>
            <w:shd w:val="clear" w:color="auto" w:fill="D9D9D9" w:themeFill="background1" w:themeFillShade="D9"/>
            <w:vAlign w:val="center"/>
          </w:tcPr>
          <w:p w14:paraId="40CB0C03" w14:textId="77777777" w:rsidR="003A5658" w:rsidRPr="002035E1" w:rsidRDefault="003A5658" w:rsidP="002035E1">
            <w:pPr>
              <w:spacing w:after="0" w:line="240" w:lineRule="auto"/>
              <w:jc w:val="center"/>
              <w:rPr>
                <w:rFonts w:ascii="Arial Narrow" w:hAnsi="Arial Narrow"/>
                <w:b/>
                <w:bCs/>
                <w:sz w:val="22"/>
                <w:szCs w:val="22"/>
              </w:rPr>
            </w:pPr>
            <w:proofErr w:type="spellStart"/>
            <w:r w:rsidRPr="002035E1">
              <w:rPr>
                <w:rFonts w:ascii="Arial Narrow" w:hAnsi="Arial Narrow"/>
                <w:b/>
                <w:bCs/>
                <w:sz w:val="22"/>
                <w:szCs w:val="22"/>
              </w:rPr>
              <w:t>N°</w:t>
            </w:r>
            <w:proofErr w:type="spellEnd"/>
          </w:p>
        </w:tc>
        <w:tc>
          <w:tcPr>
            <w:tcW w:w="2551" w:type="dxa"/>
            <w:shd w:val="clear" w:color="auto" w:fill="D9D9D9" w:themeFill="background1" w:themeFillShade="D9"/>
            <w:vAlign w:val="center"/>
          </w:tcPr>
          <w:p w14:paraId="48989A51" w14:textId="77777777" w:rsidR="003A5658" w:rsidRPr="002035E1" w:rsidRDefault="003A5658" w:rsidP="002035E1">
            <w:pPr>
              <w:spacing w:after="0" w:line="240" w:lineRule="auto"/>
              <w:jc w:val="center"/>
              <w:rPr>
                <w:rFonts w:ascii="Arial Narrow" w:hAnsi="Arial Narrow"/>
                <w:b/>
                <w:bCs/>
                <w:sz w:val="22"/>
                <w:szCs w:val="22"/>
              </w:rPr>
            </w:pPr>
            <w:r w:rsidRPr="002035E1">
              <w:rPr>
                <w:rFonts w:ascii="Arial Narrow" w:hAnsi="Arial Narrow"/>
                <w:b/>
                <w:bCs/>
                <w:sz w:val="22"/>
                <w:szCs w:val="22"/>
              </w:rPr>
              <w:t>Factor de Riesgo</w:t>
            </w:r>
          </w:p>
        </w:tc>
        <w:tc>
          <w:tcPr>
            <w:tcW w:w="1701" w:type="dxa"/>
            <w:shd w:val="clear" w:color="auto" w:fill="D9D9D9" w:themeFill="background1" w:themeFillShade="D9"/>
            <w:vAlign w:val="center"/>
          </w:tcPr>
          <w:p w14:paraId="2164FD5A" w14:textId="77777777" w:rsidR="003A5658" w:rsidRPr="002035E1" w:rsidRDefault="003A5658" w:rsidP="002035E1">
            <w:pPr>
              <w:spacing w:after="0" w:line="240" w:lineRule="auto"/>
              <w:jc w:val="center"/>
              <w:rPr>
                <w:rFonts w:ascii="Arial Narrow" w:hAnsi="Arial Narrow"/>
                <w:b/>
                <w:bCs/>
                <w:sz w:val="22"/>
                <w:szCs w:val="22"/>
              </w:rPr>
            </w:pPr>
            <w:r w:rsidRPr="002035E1">
              <w:rPr>
                <w:rFonts w:ascii="Arial Narrow" w:hAnsi="Arial Narrow"/>
                <w:b/>
                <w:bCs/>
                <w:sz w:val="22"/>
                <w:szCs w:val="22"/>
              </w:rPr>
              <w:t>Bajo (1)</w:t>
            </w:r>
          </w:p>
        </w:tc>
        <w:tc>
          <w:tcPr>
            <w:tcW w:w="1701" w:type="dxa"/>
            <w:shd w:val="clear" w:color="auto" w:fill="D9D9D9" w:themeFill="background1" w:themeFillShade="D9"/>
            <w:vAlign w:val="center"/>
          </w:tcPr>
          <w:p w14:paraId="3A583D10" w14:textId="77777777" w:rsidR="003A5658" w:rsidRPr="002035E1" w:rsidRDefault="003A5658" w:rsidP="002035E1">
            <w:pPr>
              <w:spacing w:after="0" w:line="240" w:lineRule="auto"/>
              <w:jc w:val="center"/>
              <w:rPr>
                <w:rFonts w:ascii="Arial Narrow" w:hAnsi="Arial Narrow"/>
                <w:b/>
                <w:bCs/>
                <w:sz w:val="22"/>
                <w:szCs w:val="22"/>
              </w:rPr>
            </w:pPr>
            <w:r w:rsidRPr="002035E1">
              <w:rPr>
                <w:rFonts w:ascii="Arial Narrow" w:hAnsi="Arial Narrow"/>
                <w:b/>
                <w:bCs/>
                <w:sz w:val="22"/>
                <w:szCs w:val="22"/>
              </w:rPr>
              <w:t>Medio (2)</w:t>
            </w:r>
          </w:p>
        </w:tc>
        <w:tc>
          <w:tcPr>
            <w:tcW w:w="1701" w:type="dxa"/>
            <w:shd w:val="clear" w:color="auto" w:fill="D9D9D9" w:themeFill="background1" w:themeFillShade="D9"/>
            <w:vAlign w:val="center"/>
          </w:tcPr>
          <w:p w14:paraId="662B60B5" w14:textId="77777777" w:rsidR="003A5658" w:rsidRPr="002035E1" w:rsidRDefault="003A5658" w:rsidP="002035E1">
            <w:pPr>
              <w:spacing w:after="0" w:line="240" w:lineRule="auto"/>
              <w:jc w:val="center"/>
              <w:rPr>
                <w:rFonts w:ascii="Arial Narrow" w:hAnsi="Arial Narrow"/>
                <w:b/>
                <w:bCs/>
                <w:sz w:val="22"/>
                <w:szCs w:val="22"/>
              </w:rPr>
            </w:pPr>
            <w:r w:rsidRPr="002035E1">
              <w:rPr>
                <w:rFonts w:ascii="Arial Narrow" w:hAnsi="Arial Narrow"/>
                <w:b/>
                <w:bCs/>
                <w:sz w:val="22"/>
                <w:szCs w:val="22"/>
              </w:rPr>
              <w:t>Alto (3)</w:t>
            </w:r>
          </w:p>
        </w:tc>
      </w:tr>
      <w:tr w:rsidR="002035E1" w:rsidRPr="002035E1" w14:paraId="0D141C26" w14:textId="77777777" w:rsidTr="00667052">
        <w:trPr>
          <w:trHeight w:val="1134"/>
        </w:trPr>
        <w:tc>
          <w:tcPr>
            <w:tcW w:w="562" w:type="dxa"/>
            <w:vAlign w:val="center"/>
          </w:tcPr>
          <w:p w14:paraId="489E2A96"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1</w:t>
            </w:r>
          </w:p>
        </w:tc>
        <w:tc>
          <w:tcPr>
            <w:tcW w:w="2551" w:type="dxa"/>
            <w:vAlign w:val="center"/>
          </w:tcPr>
          <w:p w14:paraId="76D4895E"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Impacto del servicio</w:t>
            </w:r>
          </w:p>
        </w:tc>
        <w:tc>
          <w:tcPr>
            <w:tcW w:w="1701" w:type="dxa"/>
            <w:vAlign w:val="center"/>
          </w:tcPr>
          <w:p w14:paraId="52A6C2EC"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Actividad sin impacto crítico</w:t>
            </w:r>
          </w:p>
        </w:tc>
        <w:tc>
          <w:tcPr>
            <w:tcW w:w="1701" w:type="dxa"/>
            <w:vAlign w:val="center"/>
          </w:tcPr>
          <w:p w14:paraId="6290C79A"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Impacto indirecto</w:t>
            </w:r>
          </w:p>
        </w:tc>
        <w:tc>
          <w:tcPr>
            <w:tcW w:w="1701" w:type="dxa"/>
            <w:vAlign w:val="center"/>
          </w:tcPr>
          <w:p w14:paraId="6746400D"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Impacto directo o crítico</w:t>
            </w:r>
          </w:p>
        </w:tc>
      </w:tr>
      <w:tr w:rsidR="002035E1" w:rsidRPr="002035E1" w14:paraId="04A96270" w14:textId="77777777" w:rsidTr="00667052">
        <w:trPr>
          <w:trHeight w:val="1134"/>
        </w:trPr>
        <w:tc>
          <w:tcPr>
            <w:tcW w:w="562" w:type="dxa"/>
            <w:vAlign w:val="center"/>
          </w:tcPr>
          <w:p w14:paraId="5788A715"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2</w:t>
            </w:r>
          </w:p>
        </w:tc>
        <w:tc>
          <w:tcPr>
            <w:tcW w:w="2551" w:type="dxa"/>
            <w:vAlign w:val="center"/>
          </w:tcPr>
          <w:p w14:paraId="307EC332" w14:textId="47DF27ED"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Historial de No</w:t>
            </w:r>
            <w:r w:rsidR="00667052" w:rsidRPr="002035E1">
              <w:rPr>
                <w:rFonts w:ascii="Arial Narrow" w:hAnsi="Arial Narrow"/>
                <w:sz w:val="22"/>
                <w:szCs w:val="22"/>
              </w:rPr>
              <w:t xml:space="preserve"> </w:t>
            </w:r>
            <w:r w:rsidRPr="002035E1">
              <w:rPr>
                <w:rFonts w:ascii="Arial Narrow" w:hAnsi="Arial Narrow"/>
                <w:sz w:val="22"/>
                <w:szCs w:val="22"/>
              </w:rPr>
              <w:t>Conformidades</w:t>
            </w:r>
          </w:p>
        </w:tc>
        <w:tc>
          <w:tcPr>
            <w:tcW w:w="1701" w:type="dxa"/>
            <w:vAlign w:val="center"/>
          </w:tcPr>
          <w:p w14:paraId="0A132497"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Sin NC relevantes</w:t>
            </w:r>
          </w:p>
        </w:tc>
        <w:tc>
          <w:tcPr>
            <w:tcW w:w="1701" w:type="dxa"/>
            <w:vAlign w:val="center"/>
          </w:tcPr>
          <w:p w14:paraId="1B6F7D04"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NC aisladas</w:t>
            </w:r>
          </w:p>
        </w:tc>
        <w:tc>
          <w:tcPr>
            <w:tcW w:w="1701" w:type="dxa"/>
            <w:vAlign w:val="center"/>
          </w:tcPr>
          <w:p w14:paraId="1F1BB2DC"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NC mayores o recurrentes</w:t>
            </w:r>
          </w:p>
        </w:tc>
      </w:tr>
      <w:tr w:rsidR="002035E1" w:rsidRPr="002035E1" w14:paraId="07242A4A" w14:textId="77777777" w:rsidTr="00667052">
        <w:trPr>
          <w:trHeight w:val="1134"/>
        </w:trPr>
        <w:tc>
          <w:tcPr>
            <w:tcW w:w="562" w:type="dxa"/>
            <w:vAlign w:val="center"/>
          </w:tcPr>
          <w:p w14:paraId="71322539"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3</w:t>
            </w:r>
          </w:p>
        </w:tc>
        <w:tc>
          <w:tcPr>
            <w:tcW w:w="2551" w:type="dxa"/>
            <w:vAlign w:val="center"/>
          </w:tcPr>
          <w:p w14:paraId="2BCAE0F0"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Quejas, denuncias o alertas</w:t>
            </w:r>
          </w:p>
        </w:tc>
        <w:tc>
          <w:tcPr>
            <w:tcW w:w="1701" w:type="dxa"/>
            <w:vAlign w:val="center"/>
          </w:tcPr>
          <w:p w14:paraId="212419F3"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No registra</w:t>
            </w:r>
          </w:p>
        </w:tc>
        <w:tc>
          <w:tcPr>
            <w:tcW w:w="1701" w:type="dxa"/>
            <w:vAlign w:val="center"/>
          </w:tcPr>
          <w:p w14:paraId="0104530D"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Un evento aislado</w:t>
            </w:r>
          </w:p>
        </w:tc>
        <w:tc>
          <w:tcPr>
            <w:tcW w:w="1701" w:type="dxa"/>
            <w:vAlign w:val="center"/>
          </w:tcPr>
          <w:p w14:paraId="1DF2D00C"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Múltiples o sustentadas</w:t>
            </w:r>
          </w:p>
        </w:tc>
      </w:tr>
      <w:tr w:rsidR="002035E1" w:rsidRPr="002035E1" w14:paraId="0E5118E0" w14:textId="77777777" w:rsidTr="00667052">
        <w:trPr>
          <w:trHeight w:val="1134"/>
        </w:trPr>
        <w:tc>
          <w:tcPr>
            <w:tcW w:w="562" w:type="dxa"/>
            <w:vAlign w:val="center"/>
          </w:tcPr>
          <w:p w14:paraId="11771444"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4</w:t>
            </w:r>
          </w:p>
        </w:tc>
        <w:tc>
          <w:tcPr>
            <w:tcW w:w="2551" w:type="dxa"/>
            <w:vAlign w:val="center"/>
          </w:tcPr>
          <w:p w14:paraId="20513974"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Tiempo desde última evaluación</w:t>
            </w:r>
          </w:p>
        </w:tc>
        <w:tc>
          <w:tcPr>
            <w:tcW w:w="1701" w:type="dxa"/>
            <w:vAlign w:val="center"/>
          </w:tcPr>
          <w:p w14:paraId="6715D092"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&lt;12 meses</w:t>
            </w:r>
          </w:p>
        </w:tc>
        <w:tc>
          <w:tcPr>
            <w:tcW w:w="1701" w:type="dxa"/>
            <w:vAlign w:val="center"/>
          </w:tcPr>
          <w:p w14:paraId="4AEF66CA"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12-18 meses</w:t>
            </w:r>
          </w:p>
        </w:tc>
        <w:tc>
          <w:tcPr>
            <w:tcW w:w="1701" w:type="dxa"/>
            <w:vAlign w:val="center"/>
          </w:tcPr>
          <w:p w14:paraId="5D472B33"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&gt;18 meses o sin programación</w:t>
            </w:r>
          </w:p>
        </w:tc>
      </w:tr>
      <w:tr w:rsidR="002035E1" w:rsidRPr="002035E1" w14:paraId="4A943D28" w14:textId="77777777" w:rsidTr="00667052">
        <w:trPr>
          <w:trHeight w:val="1134"/>
        </w:trPr>
        <w:tc>
          <w:tcPr>
            <w:tcW w:w="562" w:type="dxa"/>
            <w:vAlign w:val="center"/>
          </w:tcPr>
          <w:p w14:paraId="5833F894"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5</w:t>
            </w:r>
          </w:p>
        </w:tc>
        <w:tc>
          <w:tcPr>
            <w:tcW w:w="2551" w:type="dxa"/>
            <w:vAlign w:val="center"/>
          </w:tcPr>
          <w:p w14:paraId="48FE075D" w14:textId="77777777" w:rsidR="00667052"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Cambios</w:t>
            </w:r>
          </w:p>
          <w:p w14:paraId="5CD4303D" w14:textId="0086A895"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organizacionales</w:t>
            </w:r>
            <w:r w:rsidR="00667052" w:rsidRPr="002035E1">
              <w:rPr>
                <w:rFonts w:ascii="Arial Narrow" w:hAnsi="Arial Narrow"/>
                <w:sz w:val="22"/>
                <w:szCs w:val="22"/>
              </w:rPr>
              <w:t xml:space="preserve"> </w:t>
            </w:r>
            <w:r w:rsidRPr="002035E1">
              <w:rPr>
                <w:rFonts w:ascii="Arial Narrow" w:hAnsi="Arial Narrow"/>
                <w:sz w:val="22"/>
                <w:szCs w:val="22"/>
              </w:rPr>
              <w:t>/</w:t>
            </w:r>
            <w:r w:rsidR="00667052" w:rsidRPr="002035E1">
              <w:rPr>
                <w:rFonts w:ascii="Arial Narrow" w:hAnsi="Arial Narrow"/>
                <w:sz w:val="22"/>
                <w:szCs w:val="22"/>
              </w:rPr>
              <w:t xml:space="preserve"> </w:t>
            </w:r>
            <w:r w:rsidRPr="002035E1">
              <w:rPr>
                <w:rFonts w:ascii="Arial Narrow" w:hAnsi="Arial Narrow"/>
                <w:sz w:val="22"/>
                <w:szCs w:val="22"/>
              </w:rPr>
              <w:t>técnicos</w:t>
            </w:r>
          </w:p>
        </w:tc>
        <w:tc>
          <w:tcPr>
            <w:tcW w:w="1701" w:type="dxa"/>
            <w:vAlign w:val="center"/>
          </w:tcPr>
          <w:p w14:paraId="534B7245"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Sin cambios</w:t>
            </w:r>
          </w:p>
        </w:tc>
        <w:tc>
          <w:tcPr>
            <w:tcW w:w="1701" w:type="dxa"/>
            <w:vAlign w:val="center"/>
          </w:tcPr>
          <w:p w14:paraId="106BA04E"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Cambios moderados</w:t>
            </w:r>
          </w:p>
        </w:tc>
        <w:tc>
          <w:tcPr>
            <w:tcW w:w="1701" w:type="dxa"/>
            <w:vAlign w:val="center"/>
          </w:tcPr>
          <w:p w14:paraId="0BF17EA5" w14:textId="0037C811"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Cambios significativos</w:t>
            </w:r>
            <w:r w:rsidR="00667052" w:rsidRPr="002035E1">
              <w:rPr>
                <w:rFonts w:ascii="Arial Narrow" w:hAnsi="Arial Narrow"/>
                <w:sz w:val="22"/>
                <w:szCs w:val="22"/>
              </w:rPr>
              <w:t xml:space="preserve"> </w:t>
            </w:r>
            <w:r w:rsidRPr="002035E1">
              <w:rPr>
                <w:rFonts w:ascii="Arial Narrow" w:hAnsi="Arial Narrow"/>
                <w:sz w:val="22"/>
                <w:szCs w:val="22"/>
              </w:rPr>
              <w:t>/</w:t>
            </w:r>
            <w:r w:rsidR="00667052" w:rsidRPr="002035E1">
              <w:rPr>
                <w:rFonts w:ascii="Arial Narrow" w:hAnsi="Arial Narrow"/>
                <w:sz w:val="22"/>
                <w:szCs w:val="22"/>
              </w:rPr>
              <w:t xml:space="preserve"> </w:t>
            </w:r>
            <w:r w:rsidRPr="002035E1">
              <w:rPr>
                <w:rFonts w:ascii="Arial Narrow" w:hAnsi="Arial Narrow"/>
                <w:sz w:val="22"/>
                <w:szCs w:val="22"/>
              </w:rPr>
              <w:t>no reportados</w:t>
            </w:r>
          </w:p>
        </w:tc>
      </w:tr>
      <w:tr w:rsidR="00667052" w:rsidRPr="002035E1" w14:paraId="593391C6" w14:textId="77777777" w:rsidTr="00667052">
        <w:trPr>
          <w:trHeight w:val="1134"/>
        </w:trPr>
        <w:tc>
          <w:tcPr>
            <w:tcW w:w="562" w:type="dxa"/>
            <w:vAlign w:val="center"/>
          </w:tcPr>
          <w:p w14:paraId="33FB10BB"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6</w:t>
            </w:r>
          </w:p>
        </w:tc>
        <w:tc>
          <w:tcPr>
            <w:tcW w:w="2551" w:type="dxa"/>
            <w:vAlign w:val="center"/>
          </w:tcPr>
          <w:p w14:paraId="41BDB0AC"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Tendencia de desempeño</w:t>
            </w:r>
          </w:p>
        </w:tc>
        <w:tc>
          <w:tcPr>
            <w:tcW w:w="1701" w:type="dxa"/>
            <w:vAlign w:val="center"/>
          </w:tcPr>
          <w:p w14:paraId="252F8F0D"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Mejora</w:t>
            </w:r>
          </w:p>
        </w:tc>
        <w:tc>
          <w:tcPr>
            <w:tcW w:w="1701" w:type="dxa"/>
            <w:vAlign w:val="center"/>
          </w:tcPr>
          <w:p w14:paraId="2C8FB406"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Variable</w:t>
            </w:r>
          </w:p>
        </w:tc>
        <w:tc>
          <w:tcPr>
            <w:tcW w:w="1701" w:type="dxa"/>
            <w:vAlign w:val="center"/>
          </w:tcPr>
          <w:p w14:paraId="1FFA1CE7"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Deterioro</w:t>
            </w:r>
          </w:p>
        </w:tc>
      </w:tr>
    </w:tbl>
    <w:p w14:paraId="4C43BBDE" w14:textId="77777777" w:rsidR="003A5658" w:rsidRPr="002035E1" w:rsidRDefault="003A5658" w:rsidP="002035E1">
      <w:pPr>
        <w:spacing w:after="0" w:line="240" w:lineRule="auto"/>
        <w:rPr>
          <w:rFonts w:ascii="Arial Narrow" w:hAnsi="Arial Narrow"/>
          <w:sz w:val="22"/>
          <w:szCs w:val="22"/>
        </w:rPr>
      </w:pPr>
    </w:p>
    <w:p w14:paraId="23913C6A" w14:textId="77777777" w:rsidR="003A5658" w:rsidRPr="002035E1" w:rsidRDefault="003A5658" w:rsidP="002035E1">
      <w:pPr>
        <w:pStyle w:val="Prrafodelista"/>
        <w:numPr>
          <w:ilvl w:val="0"/>
          <w:numId w:val="23"/>
        </w:numPr>
        <w:spacing w:after="0" w:line="240" w:lineRule="auto"/>
        <w:ind w:left="284" w:hanging="284"/>
        <w:rPr>
          <w:rFonts w:ascii="Arial Narrow" w:hAnsi="Arial Narrow"/>
          <w:b/>
          <w:bCs/>
          <w:sz w:val="22"/>
          <w:szCs w:val="22"/>
        </w:rPr>
      </w:pPr>
      <w:r w:rsidRPr="002035E1">
        <w:rPr>
          <w:rFonts w:ascii="Arial Narrow" w:hAnsi="Arial Narrow"/>
          <w:b/>
          <w:bCs/>
          <w:sz w:val="22"/>
          <w:szCs w:val="22"/>
        </w:rPr>
        <w:lastRenderedPageBreak/>
        <w:t>Metodología de cálculo</w:t>
      </w:r>
    </w:p>
    <w:p w14:paraId="1E06A6B6" w14:textId="77777777" w:rsidR="003A5658" w:rsidRPr="002035E1" w:rsidRDefault="003A5658" w:rsidP="002035E1">
      <w:pPr>
        <w:pStyle w:val="Prrafodelista"/>
        <w:spacing w:after="0" w:line="240" w:lineRule="auto"/>
        <w:ind w:left="284"/>
        <w:rPr>
          <w:rFonts w:ascii="Arial Narrow" w:hAnsi="Arial Narrow"/>
          <w:b/>
          <w:bCs/>
          <w:sz w:val="22"/>
          <w:szCs w:val="22"/>
        </w:rPr>
      </w:pPr>
    </w:p>
    <w:p w14:paraId="15011470" w14:textId="15C768A8" w:rsidR="003A5658" w:rsidRPr="002035E1" w:rsidRDefault="003A5658" w:rsidP="002035E1">
      <w:pPr>
        <w:pStyle w:val="Prrafodelista"/>
        <w:spacing w:after="0" w:line="240" w:lineRule="auto"/>
        <w:ind w:left="284"/>
        <w:rPr>
          <w:rFonts w:ascii="Arial Narrow" w:hAnsi="Arial Narrow"/>
          <w:b/>
          <w:bCs/>
          <w:sz w:val="22"/>
          <w:szCs w:val="22"/>
        </w:rPr>
      </w:pPr>
      <w:r w:rsidRPr="002035E1">
        <w:rPr>
          <w:rFonts w:ascii="Arial Narrow" w:hAnsi="Arial Narrow"/>
          <w:sz w:val="22"/>
          <w:szCs w:val="22"/>
        </w:rPr>
        <w:t>Asignar puntaje de 1 a 3 por factor y sumar.</w:t>
      </w:r>
    </w:p>
    <w:p w14:paraId="20A59DE7" w14:textId="77777777" w:rsidR="003A5658" w:rsidRPr="002035E1" w:rsidRDefault="003A5658" w:rsidP="002035E1">
      <w:pPr>
        <w:pStyle w:val="Prrafodelista"/>
        <w:spacing w:after="0" w:line="240" w:lineRule="auto"/>
        <w:ind w:left="1004"/>
        <w:rPr>
          <w:rFonts w:ascii="Arial Narrow" w:hAnsi="Arial Narrow"/>
          <w:sz w:val="22"/>
          <w:szCs w:val="22"/>
        </w:rPr>
      </w:pPr>
    </w:p>
    <w:p w14:paraId="6579CDB9" w14:textId="7C59EB52" w:rsidR="003A5658" w:rsidRPr="002035E1" w:rsidRDefault="003A5658" w:rsidP="002035E1">
      <w:pPr>
        <w:pStyle w:val="Prrafodelista"/>
        <w:numPr>
          <w:ilvl w:val="0"/>
          <w:numId w:val="23"/>
        </w:numPr>
        <w:spacing w:after="0" w:line="240" w:lineRule="auto"/>
        <w:ind w:left="284" w:hanging="284"/>
        <w:rPr>
          <w:rFonts w:ascii="Arial Narrow" w:hAnsi="Arial Narrow"/>
          <w:b/>
          <w:bCs/>
          <w:sz w:val="22"/>
          <w:szCs w:val="22"/>
        </w:rPr>
      </w:pPr>
      <w:r w:rsidRPr="002035E1">
        <w:rPr>
          <w:rFonts w:ascii="Arial Narrow" w:hAnsi="Arial Narrow"/>
          <w:b/>
          <w:bCs/>
          <w:sz w:val="22"/>
          <w:szCs w:val="22"/>
        </w:rPr>
        <w:t>Interpretación de resultados</w:t>
      </w:r>
    </w:p>
    <w:p w14:paraId="10796A5C" w14:textId="77777777" w:rsidR="003A5658" w:rsidRPr="002035E1" w:rsidRDefault="003A5658" w:rsidP="002035E1">
      <w:pPr>
        <w:pStyle w:val="Prrafodelista"/>
        <w:spacing w:after="0" w:line="240" w:lineRule="auto"/>
        <w:ind w:left="1004"/>
        <w:rPr>
          <w:rFonts w:ascii="Arial Narrow" w:hAnsi="Arial Narrow"/>
          <w:sz w:val="22"/>
          <w:szCs w:val="22"/>
        </w:rPr>
      </w:pPr>
    </w:p>
    <w:tbl>
      <w:tblPr>
        <w:tblW w:w="81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2721"/>
        <w:gridCol w:w="2721"/>
      </w:tblGrid>
      <w:tr w:rsidR="002035E1" w:rsidRPr="002035E1" w14:paraId="2F035CC7" w14:textId="77777777" w:rsidTr="00667052">
        <w:trPr>
          <w:trHeight w:val="283"/>
        </w:trPr>
        <w:tc>
          <w:tcPr>
            <w:tcW w:w="2721" w:type="dxa"/>
            <w:shd w:val="clear" w:color="auto" w:fill="D9D9D9" w:themeFill="background1" w:themeFillShade="D9"/>
            <w:vAlign w:val="center"/>
          </w:tcPr>
          <w:p w14:paraId="0CD62586" w14:textId="77777777" w:rsidR="003A5658" w:rsidRPr="002035E1" w:rsidRDefault="003A5658" w:rsidP="002035E1">
            <w:pPr>
              <w:spacing w:after="0" w:line="240" w:lineRule="auto"/>
              <w:jc w:val="center"/>
              <w:rPr>
                <w:rFonts w:ascii="Arial Narrow" w:hAnsi="Arial Narrow"/>
                <w:b/>
                <w:bCs/>
                <w:sz w:val="22"/>
                <w:szCs w:val="22"/>
              </w:rPr>
            </w:pPr>
            <w:r w:rsidRPr="002035E1">
              <w:rPr>
                <w:rFonts w:ascii="Arial Narrow" w:hAnsi="Arial Narrow"/>
                <w:b/>
                <w:bCs/>
                <w:sz w:val="22"/>
                <w:szCs w:val="22"/>
              </w:rPr>
              <w:t>Puntaje total</w:t>
            </w:r>
          </w:p>
        </w:tc>
        <w:tc>
          <w:tcPr>
            <w:tcW w:w="2721" w:type="dxa"/>
            <w:shd w:val="clear" w:color="auto" w:fill="D9D9D9" w:themeFill="background1" w:themeFillShade="D9"/>
            <w:vAlign w:val="center"/>
          </w:tcPr>
          <w:p w14:paraId="0E6A4E10" w14:textId="77777777" w:rsidR="003A5658" w:rsidRPr="002035E1" w:rsidRDefault="003A5658" w:rsidP="002035E1">
            <w:pPr>
              <w:spacing w:after="0" w:line="240" w:lineRule="auto"/>
              <w:jc w:val="center"/>
              <w:rPr>
                <w:rFonts w:ascii="Arial Narrow" w:hAnsi="Arial Narrow"/>
                <w:b/>
                <w:bCs/>
                <w:sz w:val="22"/>
                <w:szCs w:val="22"/>
              </w:rPr>
            </w:pPr>
            <w:r w:rsidRPr="002035E1">
              <w:rPr>
                <w:rFonts w:ascii="Arial Narrow" w:hAnsi="Arial Narrow"/>
                <w:b/>
                <w:bCs/>
                <w:sz w:val="22"/>
                <w:szCs w:val="22"/>
              </w:rPr>
              <w:t>Nivel de Riesgo</w:t>
            </w:r>
          </w:p>
        </w:tc>
        <w:tc>
          <w:tcPr>
            <w:tcW w:w="2721" w:type="dxa"/>
            <w:shd w:val="clear" w:color="auto" w:fill="D9D9D9" w:themeFill="background1" w:themeFillShade="D9"/>
            <w:vAlign w:val="center"/>
          </w:tcPr>
          <w:p w14:paraId="1F418120" w14:textId="77777777" w:rsidR="003A5658" w:rsidRPr="002035E1" w:rsidRDefault="003A5658" w:rsidP="002035E1">
            <w:pPr>
              <w:spacing w:after="0" w:line="240" w:lineRule="auto"/>
              <w:jc w:val="center"/>
              <w:rPr>
                <w:rFonts w:ascii="Arial Narrow" w:hAnsi="Arial Narrow"/>
                <w:b/>
                <w:bCs/>
                <w:sz w:val="22"/>
                <w:szCs w:val="22"/>
              </w:rPr>
            </w:pPr>
            <w:r w:rsidRPr="002035E1">
              <w:rPr>
                <w:rFonts w:ascii="Arial Narrow" w:hAnsi="Arial Narrow"/>
                <w:b/>
                <w:bCs/>
                <w:sz w:val="22"/>
                <w:szCs w:val="22"/>
              </w:rPr>
              <w:t>Acción</w:t>
            </w:r>
          </w:p>
        </w:tc>
      </w:tr>
      <w:tr w:rsidR="002035E1" w:rsidRPr="002035E1" w14:paraId="18088840" w14:textId="77777777" w:rsidTr="00667052">
        <w:trPr>
          <w:trHeight w:val="283"/>
        </w:trPr>
        <w:tc>
          <w:tcPr>
            <w:tcW w:w="2721" w:type="dxa"/>
            <w:vAlign w:val="center"/>
          </w:tcPr>
          <w:p w14:paraId="2F0B01F4"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14–18</w:t>
            </w:r>
          </w:p>
        </w:tc>
        <w:tc>
          <w:tcPr>
            <w:tcW w:w="2721" w:type="dxa"/>
            <w:vAlign w:val="center"/>
          </w:tcPr>
          <w:p w14:paraId="5456C84E"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Alto</w:t>
            </w:r>
          </w:p>
        </w:tc>
        <w:tc>
          <w:tcPr>
            <w:tcW w:w="2721" w:type="dxa"/>
            <w:vAlign w:val="center"/>
          </w:tcPr>
          <w:p w14:paraId="204F29EF"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Priorizar inclusión en PASI</w:t>
            </w:r>
          </w:p>
        </w:tc>
      </w:tr>
      <w:tr w:rsidR="002035E1" w:rsidRPr="002035E1" w14:paraId="5B2BB4F4" w14:textId="77777777" w:rsidTr="00667052">
        <w:trPr>
          <w:trHeight w:val="283"/>
        </w:trPr>
        <w:tc>
          <w:tcPr>
            <w:tcW w:w="2721" w:type="dxa"/>
            <w:vAlign w:val="center"/>
          </w:tcPr>
          <w:p w14:paraId="1A5FAB3C"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9–13</w:t>
            </w:r>
          </w:p>
        </w:tc>
        <w:tc>
          <w:tcPr>
            <w:tcW w:w="2721" w:type="dxa"/>
            <w:vAlign w:val="center"/>
          </w:tcPr>
          <w:p w14:paraId="6338E82C"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Medio</w:t>
            </w:r>
          </w:p>
        </w:tc>
        <w:tc>
          <w:tcPr>
            <w:tcW w:w="2721" w:type="dxa"/>
            <w:vAlign w:val="center"/>
          </w:tcPr>
          <w:p w14:paraId="192FD5D9"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Evaluar inclusión</w:t>
            </w:r>
          </w:p>
        </w:tc>
      </w:tr>
      <w:tr w:rsidR="003A5658" w:rsidRPr="002035E1" w14:paraId="60D1B06D" w14:textId="77777777" w:rsidTr="00667052">
        <w:trPr>
          <w:trHeight w:val="283"/>
        </w:trPr>
        <w:tc>
          <w:tcPr>
            <w:tcW w:w="2721" w:type="dxa"/>
            <w:vAlign w:val="center"/>
          </w:tcPr>
          <w:p w14:paraId="36C9EDA7"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6–8</w:t>
            </w:r>
          </w:p>
        </w:tc>
        <w:tc>
          <w:tcPr>
            <w:tcW w:w="2721" w:type="dxa"/>
            <w:vAlign w:val="center"/>
          </w:tcPr>
          <w:p w14:paraId="7BAEE08D"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Bajo</w:t>
            </w:r>
          </w:p>
        </w:tc>
        <w:tc>
          <w:tcPr>
            <w:tcW w:w="2721" w:type="dxa"/>
            <w:vAlign w:val="center"/>
          </w:tcPr>
          <w:p w14:paraId="7EE98CF6" w14:textId="77777777" w:rsidR="003A5658" w:rsidRPr="002035E1" w:rsidRDefault="003A5658" w:rsidP="002035E1">
            <w:pPr>
              <w:spacing w:after="0" w:line="240" w:lineRule="auto"/>
              <w:jc w:val="center"/>
              <w:rPr>
                <w:rFonts w:ascii="Arial Narrow" w:hAnsi="Arial Narrow"/>
                <w:sz w:val="22"/>
                <w:szCs w:val="22"/>
              </w:rPr>
            </w:pPr>
            <w:r w:rsidRPr="002035E1">
              <w:rPr>
                <w:rFonts w:ascii="Arial Narrow" w:hAnsi="Arial Narrow"/>
                <w:sz w:val="22"/>
                <w:szCs w:val="22"/>
              </w:rPr>
              <w:t>No priorizar</w:t>
            </w:r>
          </w:p>
        </w:tc>
      </w:tr>
    </w:tbl>
    <w:p w14:paraId="4BDC9C23" w14:textId="77777777" w:rsidR="00667052" w:rsidRPr="002035E1" w:rsidRDefault="00667052" w:rsidP="002035E1">
      <w:pPr>
        <w:pStyle w:val="Prrafodelista"/>
        <w:spacing w:after="0" w:line="240" w:lineRule="auto"/>
        <w:ind w:left="284"/>
        <w:rPr>
          <w:rFonts w:ascii="Arial Narrow" w:hAnsi="Arial Narrow"/>
          <w:sz w:val="22"/>
          <w:szCs w:val="22"/>
        </w:rPr>
      </w:pPr>
    </w:p>
    <w:p w14:paraId="06BD7650" w14:textId="77777777" w:rsidR="00667052" w:rsidRPr="002035E1" w:rsidRDefault="003A5658" w:rsidP="002035E1">
      <w:pPr>
        <w:pStyle w:val="Prrafodelista"/>
        <w:numPr>
          <w:ilvl w:val="0"/>
          <w:numId w:val="23"/>
        </w:numPr>
        <w:spacing w:after="0" w:line="240" w:lineRule="auto"/>
        <w:ind w:left="284" w:hanging="284"/>
        <w:rPr>
          <w:rFonts w:ascii="Arial Narrow" w:hAnsi="Arial Narrow"/>
          <w:b/>
          <w:bCs/>
          <w:sz w:val="22"/>
          <w:szCs w:val="22"/>
        </w:rPr>
      </w:pPr>
      <w:r w:rsidRPr="002035E1">
        <w:rPr>
          <w:rFonts w:ascii="Arial Narrow" w:hAnsi="Arial Narrow"/>
          <w:b/>
          <w:bCs/>
          <w:sz w:val="22"/>
          <w:szCs w:val="22"/>
        </w:rPr>
        <w:t>Aprobación</w:t>
      </w:r>
    </w:p>
    <w:p w14:paraId="5086A7E9" w14:textId="77777777" w:rsidR="00667052" w:rsidRPr="002035E1" w:rsidRDefault="00667052" w:rsidP="002035E1">
      <w:pPr>
        <w:pStyle w:val="Prrafodelista"/>
        <w:spacing w:after="0" w:line="240" w:lineRule="auto"/>
        <w:ind w:left="284"/>
        <w:rPr>
          <w:rFonts w:ascii="Arial Narrow" w:hAnsi="Arial Narrow"/>
          <w:sz w:val="22"/>
          <w:szCs w:val="22"/>
        </w:rPr>
      </w:pPr>
    </w:p>
    <w:p w14:paraId="70E273B7" w14:textId="2D70840D" w:rsidR="003A5658" w:rsidRPr="002035E1" w:rsidRDefault="003A5658" w:rsidP="002035E1">
      <w:pPr>
        <w:pStyle w:val="Prrafodelista"/>
        <w:spacing w:after="0" w:line="240" w:lineRule="auto"/>
        <w:ind w:left="284"/>
        <w:rPr>
          <w:rFonts w:ascii="Arial Narrow" w:hAnsi="Arial Narrow"/>
          <w:sz w:val="22"/>
          <w:szCs w:val="22"/>
        </w:rPr>
      </w:pPr>
      <w:r w:rsidRPr="002035E1">
        <w:rPr>
          <w:rFonts w:ascii="Arial Narrow" w:hAnsi="Arial Narrow"/>
          <w:sz w:val="22"/>
          <w:szCs w:val="22"/>
        </w:rPr>
        <w:t>Revisión por CEA y aprobación por Dirección de Acreditación.</w:t>
      </w:r>
    </w:p>
    <w:p w14:paraId="31E8D2EB" w14:textId="77777777" w:rsidR="003A5658" w:rsidRPr="002035E1" w:rsidRDefault="003A5658" w:rsidP="002035E1">
      <w:pPr>
        <w:pStyle w:val="Prrafodelista"/>
        <w:tabs>
          <w:tab w:val="left" w:pos="1370"/>
        </w:tabs>
        <w:spacing w:after="0" w:line="240" w:lineRule="auto"/>
        <w:ind w:left="851"/>
        <w:rPr>
          <w:rFonts w:ascii="Arial Narrow" w:hAnsi="Arial Narrow"/>
          <w:sz w:val="22"/>
          <w:szCs w:val="22"/>
        </w:rPr>
      </w:pPr>
    </w:p>
    <w:sectPr w:rsidR="003A5658" w:rsidRPr="002035E1" w:rsidSect="00103080">
      <w:head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D554E" w14:textId="77777777" w:rsidR="0049010C" w:rsidRDefault="0049010C" w:rsidP="00103080">
      <w:pPr>
        <w:spacing w:after="0" w:line="240" w:lineRule="auto"/>
      </w:pPr>
      <w:r>
        <w:separator/>
      </w:r>
    </w:p>
  </w:endnote>
  <w:endnote w:type="continuationSeparator" w:id="0">
    <w:p w14:paraId="741AA2CE" w14:textId="77777777" w:rsidR="0049010C" w:rsidRDefault="0049010C" w:rsidP="00103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54325" w14:textId="77777777" w:rsidR="0049010C" w:rsidRDefault="0049010C" w:rsidP="00103080">
      <w:pPr>
        <w:spacing w:after="0" w:line="240" w:lineRule="auto"/>
      </w:pPr>
      <w:r>
        <w:separator/>
      </w:r>
    </w:p>
  </w:footnote>
  <w:footnote w:type="continuationSeparator" w:id="0">
    <w:p w14:paraId="7C5B5D0B" w14:textId="77777777" w:rsidR="0049010C" w:rsidRDefault="0049010C" w:rsidP="00103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1838"/>
      <w:gridCol w:w="4960"/>
      <w:gridCol w:w="1696"/>
    </w:tblGrid>
    <w:tr w:rsidR="00103080" w14:paraId="37DB644E" w14:textId="77777777" w:rsidTr="00092669">
      <w:trPr>
        <w:trHeight w:val="1411"/>
      </w:trPr>
      <w:tc>
        <w:tcPr>
          <w:tcW w:w="1838" w:type="dxa"/>
        </w:tcPr>
        <w:p w14:paraId="62088D76" w14:textId="77777777" w:rsidR="00103080" w:rsidRDefault="00103080" w:rsidP="00103080">
          <w:pPr>
            <w:pStyle w:val="Encabezado"/>
          </w:pPr>
          <w:r w:rsidRPr="009B04B3">
            <w:rPr>
              <w:noProof/>
            </w:rPr>
            <w:drawing>
              <wp:anchor distT="0" distB="0" distL="114300" distR="114300" simplePos="0" relativeHeight="251659264" behindDoc="0" locked="0" layoutInCell="1" allowOverlap="1" wp14:anchorId="76A3CB24" wp14:editId="04B516DF">
                <wp:simplePos x="0" y="0"/>
                <wp:positionH relativeFrom="column">
                  <wp:posOffset>172085</wp:posOffset>
                </wp:positionH>
                <wp:positionV relativeFrom="paragraph">
                  <wp:posOffset>59055</wp:posOffset>
                </wp:positionV>
                <wp:extent cx="685165" cy="780738"/>
                <wp:effectExtent l="0" t="0" r="0" b="635"/>
                <wp:wrapNone/>
                <wp:docPr id="663552444"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3" descr="Imagen que contiene 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5437" b="5435"/>
                        <a:stretch/>
                      </pic:blipFill>
                      <pic:spPr bwMode="auto">
                        <a:xfrm>
                          <a:off x="0" y="0"/>
                          <a:ext cx="685800" cy="78146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961" w:type="dxa"/>
          <w:vAlign w:val="center"/>
        </w:tcPr>
        <w:p w14:paraId="7D27CBE5" w14:textId="03F6EC14" w:rsidR="00103080" w:rsidRPr="00C41C21" w:rsidRDefault="00141A3F" w:rsidP="00103080">
          <w:pPr>
            <w:pStyle w:val="Encabezado"/>
            <w:jc w:val="center"/>
            <w:rPr>
              <w:rFonts w:ascii="Arial Narrow" w:hAnsi="Arial Narrow"/>
              <w:b/>
              <w:bCs/>
              <w:sz w:val="22"/>
              <w:szCs w:val="22"/>
            </w:rPr>
          </w:pPr>
          <w:r w:rsidRPr="00141A3F">
            <w:rPr>
              <w:rFonts w:ascii="Arial Narrow" w:hAnsi="Arial Narrow"/>
              <w:b/>
              <w:bCs/>
              <w:sz w:val="22"/>
              <w:szCs w:val="22"/>
            </w:rPr>
            <w:t>DIRECTRIZ PARA LA EJECUCIÓN DE LAS SUPERVISIONES INOPINADAS</w:t>
          </w:r>
        </w:p>
      </w:tc>
      <w:tc>
        <w:tcPr>
          <w:tcW w:w="1696" w:type="dxa"/>
          <w:vAlign w:val="center"/>
        </w:tcPr>
        <w:p w14:paraId="7AC5FCD6" w14:textId="1122A369" w:rsidR="00103080" w:rsidRPr="00092669" w:rsidRDefault="00103080" w:rsidP="00103080">
          <w:pPr>
            <w:rPr>
              <w:rFonts w:ascii="Arial Narrow" w:hAnsi="Arial Narrow"/>
              <w:sz w:val="18"/>
              <w:szCs w:val="18"/>
            </w:rPr>
          </w:pPr>
          <w:r w:rsidRPr="00092669">
            <w:rPr>
              <w:rFonts w:ascii="Arial Narrow" w:hAnsi="Arial Narrow"/>
              <w:sz w:val="18"/>
              <w:szCs w:val="18"/>
            </w:rPr>
            <w:t>Código: DA-acr-</w:t>
          </w:r>
          <w:r>
            <w:rPr>
              <w:rFonts w:ascii="Arial Narrow" w:hAnsi="Arial Narrow"/>
              <w:sz w:val="18"/>
              <w:szCs w:val="18"/>
            </w:rPr>
            <w:t>28D</w:t>
          </w:r>
        </w:p>
        <w:p w14:paraId="18818645" w14:textId="77777777" w:rsidR="00103080" w:rsidRPr="00092669" w:rsidRDefault="00103080" w:rsidP="00103080">
          <w:pPr>
            <w:rPr>
              <w:rFonts w:ascii="Arial Narrow" w:hAnsi="Arial Narrow"/>
              <w:sz w:val="18"/>
              <w:szCs w:val="18"/>
            </w:rPr>
          </w:pPr>
          <w:r w:rsidRPr="00092669">
            <w:rPr>
              <w:rFonts w:ascii="Arial Narrow" w:hAnsi="Arial Narrow"/>
              <w:sz w:val="18"/>
              <w:szCs w:val="18"/>
            </w:rPr>
            <w:t>Versión: 00</w:t>
          </w:r>
        </w:p>
        <w:p w14:paraId="3C08C787" w14:textId="77777777" w:rsidR="00103080" w:rsidRPr="00C41C21" w:rsidRDefault="00103080" w:rsidP="00103080">
          <w:pPr>
            <w:rPr>
              <w:rFonts w:ascii="Arial Narrow" w:hAnsi="Arial Narrow"/>
              <w:sz w:val="22"/>
              <w:szCs w:val="22"/>
            </w:rPr>
          </w:pPr>
          <w:r w:rsidRPr="00092669">
            <w:rPr>
              <w:rFonts w:ascii="Arial Narrow" w:hAnsi="Arial Narrow"/>
              <w:sz w:val="18"/>
              <w:szCs w:val="18"/>
              <w:lang w:val="es-ES"/>
            </w:rPr>
            <w:t xml:space="preserve">Página </w:t>
          </w:r>
          <w:r w:rsidRPr="00092669">
            <w:rPr>
              <w:rFonts w:ascii="Arial Narrow" w:hAnsi="Arial Narrow"/>
              <w:b/>
              <w:bCs/>
              <w:sz w:val="18"/>
              <w:szCs w:val="18"/>
            </w:rPr>
            <w:fldChar w:fldCharType="begin"/>
          </w:r>
          <w:r w:rsidRPr="00092669">
            <w:rPr>
              <w:rFonts w:ascii="Arial Narrow" w:hAnsi="Arial Narrow"/>
              <w:b/>
              <w:bCs/>
              <w:sz w:val="18"/>
              <w:szCs w:val="18"/>
            </w:rPr>
            <w:instrText>PAGE  \* Arabic  \* MERGEFORMAT</w:instrText>
          </w:r>
          <w:r w:rsidRPr="00092669">
            <w:rPr>
              <w:rFonts w:ascii="Arial Narrow" w:hAnsi="Arial Narrow"/>
              <w:b/>
              <w:bCs/>
              <w:sz w:val="18"/>
              <w:szCs w:val="18"/>
            </w:rPr>
            <w:fldChar w:fldCharType="separate"/>
          </w:r>
          <w:r w:rsidRPr="00092669">
            <w:rPr>
              <w:rFonts w:ascii="Arial Narrow" w:hAnsi="Arial Narrow"/>
              <w:b/>
              <w:bCs/>
              <w:sz w:val="18"/>
              <w:szCs w:val="18"/>
              <w:lang w:val="es-ES"/>
            </w:rPr>
            <w:t>1</w:t>
          </w:r>
          <w:r w:rsidRPr="00092669">
            <w:rPr>
              <w:rFonts w:ascii="Arial Narrow" w:hAnsi="Arial Narrow"/>
              <w:b/>
              <w:bCs/>
              <w:sz w:val="18"/>
              <w:szCs w:val="18"/>
            </w:rPr>
            <w:fldChar w:fldCharType="end"/>
          </w:r>
          <w:r w:rsidRPr="00092669">
            <w:rPr>
              <w:rFonts w:ascii="Arial Narrow" w:hAnsi="Arial Narrow"/>
              <w:sz w:val="18"/>
              <w:szCs w:val="18"/>
              <w:lang w:val="es-ES"/>
            </w:rPr>
            <w:t xml:space="preserve"> de </w:t>
          </w:r>
          <w:r w:rsidRPr="00092669">
            <w:rPr>
              <w:rFonts w:ascii="Arial Narrow" w:hAnsi="Arial Narrow"/>
              <w:b/>
              <w:bCs/>
              <w:sz w:val="18"/>
              <w:szCs w:val="18"/>
            </w:rPr>
            <w:fldChar w:fldCharType="begin"/>
          </w:r>
          <w:r w:rsidRPr="00092669">
            <w:rPr>
              <w:rFonts w:ascii="Arial Narrow" w:hAnsi="Arial Narrow"/>
              <w:b/>
              <w:bCs/>
              <w:sz w:val="18"/>
              <w:szCs w:val="18"/>
            </w:rPr>
            <w:instrText>NUMPAGES  \* Arabic  \* MERGEFORMAT</w:instrText>
          </w:r>
          <w:r w:rsidRPr="00092669">
            <w:rPr>
              <w:rFonts w:ascii="Arial Narrow" w:hAnsi="Arial Narrow"/>
              <w:b/>
              <w:bCs/>
              <w:sz w:val="18"/>
              <w:szCs w:val="18"/>
            </w:rPr>
            <w:fldChar w:fldCharType="separate"/>
          </w:r>
          <w:r w:rsidRPr="00092669">
            <w:rPr>
              <w:rFonts w:ascii="Arial Narrow" w:hAnsi="Arial Narrow"/>
              <w:b/>
              <w:bCs/>
              <w:sz w:val="18"/>
              <w:szCs w:val="18"/>
              <w:lang w:val="es-ES"/>
            </w:rPr>
            <w:t>2</w:t>
          </w:r>
          <w:r w:rsidRPr="00092669">
            <w:rPr>
              <w:rFonts w:ascii="Arial Narrow" w:hAnsi="Arial Narrow"/>
              <w:b/>
              <w:bCs/>
              <w:sz w:val="18"/>
              <w:szCs w:val="18"/>
            </w:rPr>
            <w:fldChar w:fldCharType="end"/>
          </w:r>
        </w:p>
      </w:tc>
    </w:tr>
  </w:tbl>
  <w:p w14:paraId="35B16C38" w14:textId="77777777" w:rsidR="00103080" w:rsidRDefault="001030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3D9D"/>
    <w:multiLevelType w:val="hybridMultilevel"/>
    <w:tmpl w:val="D272E324"/>
    <w:lvl w:ilvl="0" w:tplc="280A0017">
      <w:start w:val="1"/>
      <w:numFmt w:val="lowerLetter"/>
      <w:lvlText w:val="%1)"/>
      <w:lvlJc w:val="left"/>
      <w:pPr>
        <w:ind w:left="2138" w:hanging="360"/>
      </w:pPr>
    </w:lvl>
    <w:lvl w:ilvl="1" w:tplc="280A0019" w:tentative="1">
      <w:start w:val="1"/>
      <w:numFmt w:val="lowerLetter"/>
      <w:lvlText w:val="%2."/>
      <w:lvlJc w:val="left"/>
      <w:pPr>
        <w:ind w:left="2858" w:hanging="360"/>
      </w:pPr>
    </w:lvl>
    <w:lvl w:ilvl="2" w:tplc="280A001B" w:tentative="1">
      <w:start w:val="1"/>
      <w:numFmt w:val="lowerRoman"/>
      <w:lvlText w:val="%3."/>
      <w:lvlJc w:val="right"/>
      <w:pPr>
        <w:ind w:left="3578" w:hanging="180"/>
      </w:pPr>
    </w:lvl>
    <w:lvl w:ilvl="3" w:tplc="280A000F" w:tentative="1">
      <w:start w:val="1"/>
      <w:numFmt w:val="decimal"/>
      <w:lvlText w:val="%4."/>
      <w:lvlJc w:val="left"/>
      <w:pPr>
        <w:ind w:left="4298" w:hanging="360"/>
      </w:pPr>
    </w:lvl>
    <w:lvl w:ilvl="4" w:tplc="280A0019" w:tentative="1">
      <w:start w:val="1"/>
      <w:numFmt w:val="lowerLetter"/>
      <w:lvlText w:val="%5."/>
      <w:lvlJc w:val="left"/>
      <w:pPr>
        <w:ind w:left="5018" w:hanging="360"/>
      </w:pPr>
    </w:lvl>
    <w:lvl w:ilvl="5" w:tplc="280A001B" w:tentative="1">
      <w:start w:val="1"/>
      <w:numFmt w:val="lowerRoman"/>
      <w:lvlText w:val="%6."/>
      <w:lvlJc w:val="right"/>
      <w:pPr>
        <w:ind w:left="5738" w:hanging="180"/>
      </w:pPr>
    </w:lvl>
    <w:lvl w:ilvl="6" w:tplc="280A000F" w:tentative="1">
      <w:start w:val="1"/>
      <w:numFmt w:val="decimal"/>
      <w:lvlText w:val="%7."/>
      <w:lvlJc w:val="left"/>
      <w:pPr>
        <w:ind w:left="6458" w:hanging="360"/>
      </w:pPr>
    </w:lvl>
    <w:lvl w:ilvl="7" w:tplc="280A0019" w:tentative="1">
      <w:start w:val="1"/>
      <w:numFmt w:val="lowerLetter"/>
      <w:lvlText w:val="%8."/>
      <w:lvlJc w:val="left"/>
      <w:pPr>
        <w:ind w:left="7178" w:hanging="360"/>
      </w:pPr>
    </w:lvl>
    <w:lvl w:ilvl="8" w:tplc="280A001B" w:tentative="1">
      <w:start w:val="1"/>
      <w:numFmt w:val="lowerRoman"/>
      <w:lvlText w:val="%9."/>
      <w:lvlJc w:val="right"/>
      <w:pPr>
        <w:ind w:left="7898" w:hanging="180"/>
      </w:pPr>
    </w:lvl>
  </w:abstractNum>
  <w:abstractNum w:abstractNumId="1" w15:restartNumberingAfterBreak="0">
    <w:nsid w:val="0874683D"/>
    <w:multiLevelType w:val="multilevel"/>
    <w:tmpl w:val="C0AE7060"/>
    <w:lvl w:ilvl="0">
      <w:start w:val="1"/>
      <w:numFmt w:val="bullet"/>
      <w:lvlText w:val=""/>
      <w:lvlJc w:val="left"/>
      <w:pPr>
        <w:tabs>
          <w:tab w:val="num" w:pos="720"/>
        </w:tabs>
        <w:ind w:left="720" w:hanging="360"/>
      </w:pPr>
      <w:rPr>
        <w:rFonts w:ascii="Symbol" w:hAnsi="Symbol" w:hint="default"/>
        <w:sz w:val="16"/>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B4BC5"/>
    <w:multiLevelType w:val="hybridMultilevel"/>
    <w:tmpl w:val="78D85674"/>
    <w:lvl w:ilvl="0" w:tplc="184A26D4">
      <w:start w:val="1"/>
      <w:numFmt w:val="lowerLetter"/>
      <w:lvlText w:val="%1)"/>
      <w:lvlJc w:val="left"/>
      <w:pPr>
        <w:ind w:left="1211" w:hanging="360"/>
      </w:pPr>
      <w:rPr>
        <w:rFonts w:hint="default"/>
        <w:b w:val="0"/>
        <w:bCs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3" w15:restartNumberingAfterBreak="0">
    <w:nsid w:val="184F47B9"/>
    <w:multiLevelType w:val="hybridMultilevel"/>
    <w:tmpl w:val="4F7EFED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C202294"/>
    <w:multiLevelType w:val="hybridMultilevel"/>
    <w:tmpl w:val="E286BA1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F512365"/>
    <w:multiLevelType w:val="multilevel"/>
    <w:tmpl w:val="15AE2DBC"/>
    <w:lvl w:ilvl="0">
      <w:start w:val="1"/>
      <w:numFmt w:val="decimal"/>
      <w:lvlText w:val="%1."/>
      <w:lvlJc w:val="left"/>
      <w:pPr>
        <w:ind w:left="720" w:hanging="360"/>
      </w:pPr>
      <w:rPr>
        <w:rFonts w:hint="default"/>
        <w:b w:val="0"/>
        <w:bCs w:val="0"/>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1D114CE"/>
    <w:multiLevelType w:val="hybridMultilevel"/>
    <w:tmpl w:val="2412512C"/>
    <w:lvl w:ilvl="0" w:tplc="5C84AA9A">
      <w:start w:val="1"/>
      <w:numFmt w:val="decimal"/>
      <w:lvlText w:val="%1."/>
      <w:lvlJc w:val="left"/>
      <w:pPr>
        <w:ind w:left="720" w:hanging="360"/>
      </w:pPr>
      <w:rPr>
        <w:rFonts w:hint="default"/>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9C63C63"/>
    <w:multiLevelType w:val="hybridMultilevel"/>
    <w:tmpl w:val="CB6EEBE8"/>
    <w:lvl w:ilvl="0" w:tplc="DE04FA2E">
      <w:start w:val="4"/>
      <w:numFmt w:val="bullet"/>
      <w:lvlText w:val=""/>
      <w:lvlJc w:val="left"/>
      <w:pPr>
        <w:ind w:left="644" w:hanging="360"/>
      </w:pPr>
      <w:rPr>
        <w:rFonts w:ascii="Symbol" w:eastAsiaTheme="minorHAnsi" w:hAnsi="Symbol" w:cstheme="minorBidi" w:hint="default"/>
        <w:sz w:val="16"/>
        <w:szCs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AA64BF0"/>
    <w:multiLevelType w:val="hybridMultilevel"/>
    <w:tmpl w:val="E62A74FA"/>
    <w:lvl w:ilvl="0" w:tplc="280A0017">
      <w:start w:val="1"/>
      <w:numFmt w:val="lowerLetter"/>
      <w:lvlText w:val="%1)"/>
      <w:lvlJc w:val="left"/>
      <w:pPr>
        <w:ind w:left="2138" w:hanging="360"/>
      </w:pPr>
    </w:lvl>
    <w:lvl w:ilvl="1" w:tplc="280A0019" w:tentative="1">
      <w:start w:val="1"/>
      <w:numFmt w:val="lowerLetter"/>
      <w:lvlText w:val="%2."/>
      <w:lvlJc w:val="left"/>
      <w:pPr>
        <w:ind w:left="2858" w:hanging="360"/>
      </w:pPr>
    </w:lvl>
    <w:lvl w:ilvl="2" w:tplc="280A001B" w:tentative="1">
      <w:start w:val="1"/>
      <w:numFmt w:val="lowerRoman"/>
      <w:lvlText w:val="%3."/>
      <w:lvlJc w:val="right"/>
      <w:pPr>
        <w:ind w:left="3578" w:hanging="180"/>
      </w:pPr>
    </w:lvl>
    <w:lvl w:ilvl="3" w:tplc="280A000F" w:tentative="1">
      <w:start w:val="1"/>
      <w:numFmt w:val="decimal"/>
      <w:lvlText w:val="%4."/>
      <w:lvlJc w:val="left"/>
      <w:pPr>
        <w:ind w:left="4298" w:hanging="360"/>
      </w:pPr>
    </w:lvl>
    <w:lvl w:ilvl="4" w:tplc="280A0019" w:tentative="1">
      <w:start w:val="1"/>
      <w:numFmt w:val="lowerLetter"/>
      <w:lvlText w:val="%5."/>
      <w:lvlJc w:val="left"/>
      <w:pPr>
        <w:ind w:left="5018" w:hanging="360"/>
      </w:pPr>
    </w:lvl>
    <w:lvl w:ilvl="5" w:tplc="280A001B" w:tentative="1">
      <w:start w:val="1"/>
      <w:numFmt w:val="lowerRoman"/>
      <w:lvlText w:val="%6."/>
      <w:lvlJc w:val="right"/>
      <w:pPr>
        <w:ind w:left="5738" w:hanging="180"/>
      </w:pPr>
    </w:lvl>
    <w:lvl w:ilvl="6" w:tplc="280A000F" w:tentative="1">
      <w:start w:val="1"/>
      <w:numFmt w:val="decimal"/>
      <w:lvlText w:val="%7."/>
      <w:lvlJc w:val="left"/>
      <w:pPr>
        <w:ind w:left="6458" w:hanging="360"/>
      </w:pPr>
    </w:lvl>
    <w:lvl w:ilvl="7" w:tplc="280A0019" w:tentative="1">
      <w:start w:val="1"/>
      <w:numFmt w:val="lowerLetter"/>
      <w:lvlText w:val="%8."/>
      <w:lvlJc w:val="left"/>
      <w:pPr>
        <w:ind w:left="7178" w:hanging="360"/>
      </w:pPr>
    </w:lvl>
    <w:lvl w:ilvl="8" w:tplc="280A001B" w:tentative="1">
      <w:start w:val="1"/>
      <w:numFmt w:val="lowerRoman"/>
      <w:lvlText w:val="%9."/>
      <w:lvlJc w:val="right"/>
      <w:pPr>
        <w:ind w:left="7898" w:hanging="180"/>
      </w:pPr>
    </w:lvl>
  </w:abstractNum>
  <w:abstractNum w:abstractNumId="9" w15:restartNumberingAfterBreak="0">
    <w:nsid w:val="2FCA1B7A"/>
    <w:multiLevelType w:val="hybridMultilevel"/>
    <w:tmpl w:val="B158199C"/>
    <w:lvl w:ilvl="0" w:tplc="DE04FA2E">
      <w:start w:val="4"/>
      <w:numFmt w:val="bullet"/>
      <w:lvlText w:val=""/>
      <w:lvlJc w:val="left"/>
      <w:pPr>
        <w:ind w:left="644" w:hanging="360"/>
      </w:pPr>
      <w:rPr>
        <w:rFonts w:ascii="Symbol" w:eastAsiaTheme="minorHAnsi" w:hAnsi="Symbol" w:cstheme="minorBidi" w:hint="default"/>
        <w:sz w:val="16"/>
        <w:szCs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3DD6A3D"/>
    <w:multiLevelType w:val="hybridMultilevel"/>
    <w:tmpl w:val="D3D06AD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F66695B"/>
    <w:multiLevelType w:val="hybridMultilevel"/>
    <w:tmpl w:val="3872F17A"/>
    <w:lvl w:ilvl="0" w:tplc="DE04FA2E">
      <w:start w:val="4"/>
      <w:numFmt w:val="bullet"/>
      <w:lvlText w:val=""/>
      <w:lvlJc w:val="left"/>
      <w:pPr>
        <w:ind w:left="1495" w:hanging="360"/>
      </w:pPr>
      <w:rPr>
        <w:rFonts w:ascii="Symbol" w:eastAsiaTheme="minorHAnsi" w:hAnsi="Symbol" w:cstheme="minorBidi" w:hint="default"/>
        <w:sz w:val="16"/>
        <w:szCs w:val="16"/>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2" w15:restartNumberingAfterBreak="0">
    <w:nsid w:val="456A3367"/>
    <w:multiLevelType w:val="hybridMultilevel"/>
    <w:tmpl w:val="76D0811A"/>
    <w:lvl w:ilvl="0" w:tplc="DE04FA2E">
      <w:start w:val="4"/>
      <w:numFmt w:val="bullet"/>
      <w:lvlText w:val=""/>
      <w:lvlJc w:val="left"/>
      <w:pPr>
        <w:ind w:left="2062" w:hanging="360"/>
      </w:pPr>
      <w:rPr>
        <w:rFonts w:ascii="Symbol" w:eastAsiaTheme="minorHAnsi" w:hAnsi="Symbol" w:cstheme="minorBidi" w:hint="default"/>
        <w:sz w:val="16"/>
        <w:szCs w:val="16"/>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13" w15:restartNumberingAfterBreak="0">
    <w:nsid w:val="456D1980"/>
    <w:multiLevelType w:val="hybridMultilevel"/>
    <w:tmpl w:val="8B6E7F58"/>
    <w:lvl w:ilvl="0" w:tplc="DE04FA2E">
      <w:start w:val="4"/>
      <w:numFmt w:val="bullet"/>
      <w:lvlText w:val=""/>
      <w:lvlJc w:val="left"/>
      <w:pPr>
        <w:ind w:left="644" w:hanging="360"/>
      </w:pPr>
      <w:rPr>
        <w:rFonts w:ascii="Symbol" w:eastAsiaTheme="minorHAnsi" w:hAnsi="Symbol" w:cstheme="minorBidi" w:hint="default"/>
        <w:sz w:val="16"/>
        <w:szCs w:val="16"/>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14" w15:restartNumberingAfterBreak="0">
    <w:nsid w:val="4594784E"/>
    <w:multiLevelType w:val="hybridMultilevel"/>
    <w:tmpl w:val="19ECFD22"/>
    <w:lvl w:ilvl="0" w:tplc="280A0017">
      <w:start w:val="1"/>
      <w:numFmt w:val="lowerLetter"/>
      <w:lvlText w:val="%1)"/>
      <w:lvlJc w:val="left"/>
      <w:pPr>
        <w:ind w:left="2138" w:hanging="360"/>
      </w:pPr>
    </w:lvl>
    <w:lvl w:ilvl="1" w:tplc="280A0019" w:tentative="1">
      <w:start w:val="1"/>
      <w:numFmt w:val="lowerLetter"/>
      <w:lvlText w:val="%2."/>
      <w:lvlJc w:val="left"/>
      <w:pPr>
        <w:ind w:left="2858" w:hanging="360"/>
      </w:pPr>
    </w:lvl>
    <w:lvl w:ilvl="2" w:tplc="280A001B" w:tentative="1">
      <w:start w:val="1"/>
      <w:numFmt w:val="lowerRoman"/>
      <w:lvlText w:val="%3."/>
      <w:lvlJc w:val="right"/>
      <w:pPr>
        <w:ind w:left="3578" w:hanging="180"/>
      </w:pPr>
    </w:lvl>
    <w:lvl w:ilvl="3" w:tplc="280A000F" w:tentative="1">
      <w:start w:val="1"/>
      <w:numFmt w:val="decimal"/>
      <w:lvlText w:val="%4."/>
      <w:lvlJc w:val="left"/>
      <w:pPr>
        <w:ind w:left="4298" w:hanging="360"/>
      </w:pPr>
    </w:lvl>
    <w:lvl w:ilvl="4" w:tplc="280A0019" w:tentative="1">
      <w:start w:val="1"/>
      <w:numFmt w:val="lowerLetter"/>
      <w:lvlText w:val="%5."/>
      <w:lvlJc w:val="left"/>
      <w:pPr>
        <w:ind w:left="5018" w:hanging="360"/>
      </w:pPr>
    </w:lvl>
    <w:lvl w:ilvl="5" w:tplc="280A001B" w:tentative="1">
      <w:start w:val="1"/>
      <w:numFmt w:val="lowerRoman"/>
      <w:lvlText w:val="%6."/>
      <w:lvlJc w:val="right"/>
      <w:pPr>
        <w:ind w:left="5738" w:hanging="180"/>
      </w:pPr>
    </w:lvl>
    <w:lvl w:ilvl="6" w:tplc="280A000F" w:tentative="1">
      <w:start w:val="1"/>
      <w:numFmt w:val="decimal"/>
      <w:lvlText w:val="%7."/>
      <w:lvlJc w:val="left"/>
      <w:pPr>
        <w:ind w:left="6458" w:hanging="360"/>
      </w:pPr>
    </w:lvl>
    <w:lvl w:ilvl="7" w:tplc="280A0019" w:tentative="1">
      <w:start w:val="1"/>
      <w:numFmt w:val="lowerLetter"/>
      <w:lvlText w:val="%8."/>
      <w:lvlJc w:val="left"/>
      <w:pPr>
        <w:ind w:left="7178" w:hanging="360"/>
      </w:pPr>
    </w:lvl>
    <w:lvl w:ilvl="8" w:tplc="280A001B" w:tentative="1">
      <w:start w:val="1"/>
      <w:numFmt w:val="lowerRoman"/>
      <w:lvlText w:val="%9."/>
      <w:lvlJc w:val="right"/>
      <w:pPr>
        <w:ind w:left="7898" w:hanging="180"/>
      </w:pPr>
    </w:lvl>
  </w:abstractNum>
  <w:abstractNum w:abstractNumId="15" w15:restartNumberingAfterBreak="0">
    <w:nsid w:val="459F2BD9"/>
    <w:multiLevelType w:val="hybridMultilevel"/>
    <w:tmpl w:val="B9B83704"/>
    <w:lvl w:ilvl="0" w:tplc="DE04FA2E">
      <w:start w:val="4"/>
      <w:numFmt w:val="bullet"/>
      <w:lvlText w:val=""/>
      <w:lvlJc w:val="left"/>
      <w:pPr>
        <w:ind w:left="644" w:hanging="360"/>
      </w:pPr>
      <w:rPr>
        <w:rFonts w:ascii="Symbol" w:eastAsiaTheme="minorHAnsi" w:hAnsi="Symbol" w:cstheme="minorBidi" w:hint="default"/>
        <w:sz w:val="16"/>
        <w:szCs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6B70D6E"/>
    <w:multiLevelType w:val="hybridMultilevel"/>
    <w:tmpl w:val="E0D25C52"/>
    <w:lvl w:ilvl="0" w:tplc="DE04FA2E">
      <w:start w:val="4"/>
      <w:numFmt w:val="bullet"/>
      <w:lvlText w:val=""/>
      <w:lvlJc w:val="left"/>
      <w:pPr>
        <w:ind w:left="644" w:hanging="360"/>
      </w:pPr>
      <w:rPr>
        <w:rFonts w:ascii="Symbol" w:eastAsiaTheme="minorHAnsi" w:hAnsi="Symbol" w:cstheme="minorBidi" w:hint="default"/>
        <w:sz w:val="16"/>
        <w:szCs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9F73B7D"/>
    <w:multiLevelType w:val="hybridMultilevel"/>
    <w:tmpl w:val="D054CE9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510618B5"/>
    <w:multiLevelType w:val="hybridMultilevel"/>
    <w:tmpl w:val="61FEDBA8"/>
    <w:lvl w:ilvl="0" w:tplc="5C92A408">
      <w:start w:val="1"/>
      <w:numFmt w:val="bullet"/>
      <w:lvlText w:val="-"/>
      <w:lvlJc w:val="left"/>
      <w:pPr>
        <w:ind w:left="1778" w:hanging="360"/>
      </w:pPr>
      <w:rPr>
        <w:rFonts w:ascii="Arial Narrow" w:eastAsiaTheme="minorHAnsi" w:hAnsi="Arial Narrow" w:cstheme="minorBidi" w:hint="default"/>
      </w:rPr>
    </w:lvl>
    <w:lvl w:ilvl="1" w:tplc="280A0003" w:tentative="1">
      <w:start w:val="1"/>
      <w:numFmt w:val="bullet"/>
      <w:lvlText w:val="o"/>
      <w:lvlJc w:val="left"/>
      <w:pPr>
        <w:ind w:left="2498" w:hanging="360"/>
      </w:pPr>
      <w:rPr>
        <w:rFonts w:ascii="Courier New" w:hAnsi="Courier New" w:cs="Courier New" w:hint="default"/>
      </w:rPr>
    </w:lvl>
    <w:lvl w:ilvl="2" w:tplc="280A0005" w:tentative="1">
      <w:start w:val="1"/>
      <w:numFmt w:val="bullet"/>
      <w:lvlText w:val=""/>
      <w:lvlJc w:val="left"/>
      <w:pPr>
        <w:ind w:left="3218" w:hanging="360"/>
      </w:pPr>
      <w:rPr>
        <w:rFonts w:ascii="Wingdings" w:hAnsi="Wingdings" w:hint="default"/>
      </w:rPr>
    </w:lvl>
    <w:lvl w:ilvl="3" w:tplc="280A0001" w:tentative="1">
      <w:start w:val="1"/>
      <w:numFmt w:val="bullet"/>
      <w:lvlText w:val=""/>
      <w:lvlJc w:val="left"/>
      <w:pPr>
        <w:ind w:left="3938" w:hanging="360"/>
      </w:pPr>
      <w:rPr>
        <w:rFonts w:ascii="Symbol" w:hAnsi="Symbol" w:hint="default"/>
      </w:rPr>
    </w:lvl>
    <w:lvl w:ilvl="4" w:tplc="280A0003" w:tentative="1">
      <w:start w:val="1"/>
      <w:numFmt w:val="bullet"/>
      <w:lvlText w:val="o"/>
      <w:lvlJc w:val="left"/>
      <w:pPr>
        <w:ind w:left="4658" w:hanging="360"/>
      </w:pPr>
      <w:rPr>
        <w:rFonts w:ascii="Courier New" w:hAnsi="Courier New" w:cs="Courier New" w:hint="default"/>
      </w:rPr>
    </w:lvl>
    <w:lvl w:ilvl="5" w:tplc="280A0005" w:tentative="1">
      <w:start w:val="1"/>
      <w:numFmt w:val="bullet"/>
      <w:lvlText w:val=""/>
      <w:lvlJc w:val="left"/>
      <w:pPr>
        <w:ind w:left="5378" w:hanging="360"/>
      </w:pPr>
      <w:rPr>
        <w:rFonts w:ascii="Wingdings" w:hAnsi="Wingdings" w:hint="default"/>
      </w:rPr>
    </w:lvl>
    <w:lvl w:ilvl="6" w:tplc="280A0001" w:tentative="1">
      <w:start w:val="1"/>
      <w:numFmt w:val="bullet"/>
      <w:lvlText w:val=""/>
      <w:lvlJc w:val="left"/>
      <w:pPr>
        <w:ind w:left="6098" w:hanging="360"/>
      </w:pPr>
      <w:rPr>
        <w:rFonts w:ascii="Symbol" w:hAnsi="Symbol" w:hint="default"/>
      </w:rPr>
    </w:lvl>
    <w:lvl w:ilvl="7" w:tplc="280A0003" w:tentative="1">
      <w:start w:val="1"/>
      <w:numFmt w:val="bullet"/>
      <w:lvlText w:val="o"/>
      <w:lvlJc w:val="left"/>
      <w:pPr>
        <w:ind w:left="6818" w:hanging="360"/>
      </w:pPr>
      <w:rPr>
        <w:rFonts w:ascii="Courier New" w:hAnsi="Courier New" w:cs="Courier New" w:hint="default"/>
      </w:rPr>
    </w:lvl>
    <w:lvl w:ilvl="8" w:tplc="280A0005" w:tentative="1">
      <w:start w:val="1"/>
      <w:numFmt w:val="bullet"/>
      <w:lvlText w:val=""/>
      <w:lvlJc w:val="left"/>
      <w:pPr>
        <w:ind w:left="7538" w:hanging="360"/>
      </w:pPr>
      <w:rPr>
        <w:rFonts w:ascii="Wingdings" w:hAnsi="Wingdings" w:hint="default"/>
      </w:rPr>
    </w:lvl>
  </w:abstractNum>
  <w:abstractNum w:abstractNumId="19" w15:restartNumberingAfterBreak="0">
    <w:nsid w:val="54DE1284"/>
    <w:multiLevelType w:val="hybridMultilevel"/>
    <w:tmpl w:val="3964006C"/>
    <w:lvl w:ilvl="0" w:tplc="A4A4C760">
      <w:start w:val="1"/>
      <w:numFmt w:val="lowerLetter"/>
      <w:lvlText w:val="%1)"/>
      <w:lvlJc w:val="left"/>
      <w:pPr>
        <w:ind w:left="1778" w:hanging="360"/>
      </w:pPr>
      <w:rPr>
        <w:rFonts w:hint="default"/>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0" w15:restartNumberingAfterBreak="0">
    <w:nsid w:val="588B1E93"/>
    <w:multiLevelType w:val="hybridMultilevel"/>
    <w:tmpl w:val="5BB2283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5EF12079"/>
    <w:multiLevelType w:val="hybridMultilevel"/>
    <w:tmpl w:val="74181622"/>
    <w:lvl w:ilvl="0" w:tplc="6AA80678">
      <w:start w:val="1"/>
      <w:numFmt w:val="bullet"/>
      <w:lvlText w:val=""/>
      <w:lvlJc w:val="left"/>
      <w:pPr>
        <w:ind w:left="2138" w:hanging="360"/>
      </w:pPr>
      <w:rPr>
        <w:rFonts w:ascii="Symbol" w:hAnsi="Symbol" w:hint="default"/>
        <w:sz w:val="16"/>
        <w:szCs w:val="16"/>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22" w15:restartNumberingAfterBreak="0">
    <w:nsid w:val="63B72714"/>
    <w:multiLevelType w:val="hybridMultilevel"/>
    <w:tmpl w:val="A7E80F1E"/>
    <w:lvl w:ilvl="0" w:tplc="E9005866">
      <w:start w:val="1"/>
      <w:numFmt w:val="lowerLetter"/>
      <w:lvlText w:val="%1)"/>
      <w:lvlJc w:val="left"/>
      <w:pPr>
        <w:ind w:left="1211" w:hanging="360"/>
      </w:pPr>
      <w:rPr>
        <w:rFonts w:hint="default"/>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23" w15:restartNumberingAfterBreak="0">
    <w:nsid w:val="66F87700"/>
    <w:multiLevelType w:val="hybridMultilevel"/>
    <w:tmpl w:val="172C65F0"/>
    <w:lvl w:ilvl="0" w:tplc="DE04FA2E">
      <w:start w:val="4"/>
      <w:numFmt w:val="bullet"/>
      <w:lvlText w:val=""/>
      <w:lvlJc w:val="left"/>
      <w:pPr>
        <w:ind w:left="644" w:hanging="360"/>
      </w:pPr>
      <w:rPr>
        <w:rFonts w:ascii="Symbol" w:eastAsiaTheme="minorHAnsi" w:hAnsi="Symbol" w:cstheme="minorBidi" w:hint="default"/>
        <w:sz w:val="16"/>
        <w:szCs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9FA5DE1"/>
    <w:multiLevelType w:val="hybridMultilevel"/>
    <w:tmpl w:val="0DEC91BC"/>
    <w:lvl w:ilvl="0" w:tplc="62A0EBD0">
      <w:start w:val="1"/>
      <w:numFmt w:val="lowerRoman"/>
      <w:lvlText w:val="%1."/>
      <w:lvlJc w:val="left"/>
      <w:pPr>
        <w:ind w:left="1004" w:hanging="720"/>
      </w:pPr>
      <w:rPr>
        <w:rFonts w:hint="default"/>
        <w:b w:val="0"/>
        <w:bCs w:val="0"/>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5" w15:restartNumberingAfterBreak="0">
    <w:nsid w:val="6D7C7163"/>
    <w:multiLevelType w:val="hybridMultilevel"/>
    <w:tmpl w:val="837A6412"/>
    <w:lvl w:ilvl="0" w:tplc="DE04FA2E">
      <w:start w:val="4"/>
      <w:numFmt w:val="bullet"/>
      <w:lvlText w:val=""/>
      <w:lvlJc w:val="left"/>
      <w:pPr>
        <w:ind w:left="1495" w:hanging="360"/>
      </w:pPr>
      <w:rPr>
        <w:rFonts w:ascii="Symbol" w:eastAsiaTheme="minorHAnsi" w:hAnsi="Symbol" w:cstheme="minorBidi" w:hint="default"/>
        <w:sz w:val="16"/>
        <w:szCs w:val="16"/>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6" w15:restartNumberingAfterBreak="0">
    <w:nsid w:val="72C53782"/>
    <w:multiLevelType w:val="multilevel"/>
    <w:tmpl w:val="BD18EEC8"/>
    <w:lvl w:ilvl="0">
      <w:start w:val="4"/>
      <w:numFmt w:val="decimal"/>
      <w:lvlText w:val="%1."/>
      <w:lvlJc w:val="left"/>
      <w:pPr>
        <w:ind w:left="360" w:hanging="360"/>
      </w:pPr>
      <w:rPr>
        <w:rFonts w:hint="default"/>
        <w:b w:val="0"/>
        <w:bCs w:val="0"/>
      </w:rPr>
    </w:lvl>
    <w:lvl w:ilvl="1">
      <w:start w:val="1"/>
      <w:numFmt w:val="decimal"/>
      <w:lvlText w:val="%1.%2."/>
      <w:lvlJc w:val="left"/>
      <w:pPr>
        <w:ind w:left="644" w:hanging="360"/>
      </w:pPr>
      <w:rPr>
        <w:rFonts w:ascii="Arial Narrow" w:hAnsi="Arial Narrow" w:hint="default"/>
        <w:b w:val="0"/>
        <w:bCs w:val="0"/>
        <w:color w:val="auto"/>
        <w:sz w:val="22"/>
        <w:szCs w:val="22"/>
      </w:rPr>
    </w:lvl>
    <w:lvl w:ilvl="2">
      <w:start w:val="1"/>
      <w:numFmt w:val="decimal"/>
      <w:lvlText w:val="%1.%2.%3."/>
      <w:lvlJc w:val="left"/>
      <w:pPr>
        <w:ind w:left="1288" w:hanging="720"/>
      </w:pPr>
      <w:rPr>
        <w:rFonts w:hint="default"/>
        <w:b w:val="0"/>
        <w:bCs w:val="0"/>
      </w:rPr>
    </w:lvl>
    <w:lvl w:ilvl="3">
      <w:start w:val="1"/>
      <w:numFmt w:val="decimal"/>
      <w:lvlText w:val="%1.%2.%3.%4."/>
      <w:lvlJc w:val="left"/>
      <w:pPr>
        <w:ind w:left="1572" w:hanging="720"/>
      </w:pPr>
      <w:rPr>
        <w:rFonts w:hint="default"/>
        <w:b w:val="0"/>
        <w:bCs w:val="0"/>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7" w15:restartNumberingAfterBreak="0">
    <w:nsid w:val="75340E77"/>
    <w:multiLevelType w:val="hybridMultilevel"/>
    <w:tmpl w:val="4FF004E0"/>
    <w:lvl w:ilvl="0" w:tplc="DE04FA2E">
      <w:start w:val="4"/>
      <w:numFmt w:val="bullet"/>
      <w:lvlText w:val=""/>
      <w:lvlJc w:val="left"/>
      <w:pPr>
        <w:ind w:left="644" w:hanging="360"/>
      </w:pPr>
      <w:rPr>
        <w:rFonts w:ascii="Symbol" w:eastAsiaTheme="minorHAnsi" w:hAnsi="Symbol" w:cstheme="minorBidi" w:hint="default"/>
        <w:sz w:val="16"/>
        <w:szCs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7E67A31"/>
    <w:multiLevelType w:val="hybridMultilevel"/>
    <w:tmpl w:val="E5D22E6E"/>
    <w:lvl w:ilvl="0" w:tplc="DE04FA2E">
      <w:start w:val="4"/>
      <w:numFmt w:val="bullet"/>
      <w:lvlText w:val=""/>
      <w:lvlJc w:val="left"/>
      <w:pPr>
        <w:ind w:left="644" w:hanging="360"/>
      </w:pPr>
      <w:rPr>
        <w:rFonts w:ascii="Symbol" w:eastAsiaTheme="minorHAnsi" w:hAnsi="Symbol" w:cstheme="minorBidi" w:hint="default"/>
        <w:sz w:val="16"/>
        <w:szCs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8A93020"/>
    <w:multiLevelType w:val="hybridMultilevel"/>
    <w:tmpl w:val="0F5E0EE4"/>
    <w:lvl w:ilvl="0" w:tplc="DE04FA2E">
      <w:start w:val="4"/>
      <w:numFmt w:val="bullet"/>
      <w:lvlText w:val=""/>
      <w:lvlJc w:val="left"/>
      <w:pPr>
        <w:ind w:left="644" w:hanging="360"/>
      </w:pPr>
      <w:rPr>
        <w:rFonts w:ascii="Symbol" w:eastAsiaTheme="minorHAnsi" w:hAnsi="Symbol" w:cstheme="minorBidi" w:hint="default"/>
        <w:sz w:val="16"/>
        <w:szCs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ABD78A4"/>
    <w:multiLevelType w:val="hybridMultilevel"/>
    <w:tmpl w:val="0A246EE6"/>
    <w:lvl w:ilvl="0" w:tplc="280A0017">
      <w:start w:val="1"/>
      <w:numFmt w:val="lowerLetter"/>
      <w:lvlText w:val="%1)"/>
      <w:lvlJc w:val="left"/>
      <w:pPr>
        <w:ind w:left="2138" w:hanging="360"/>
      </w:pPr>
    </w:lvl>
    <w:lvl w:ilvl="1" w:tplc="280A0019" w:tentative="1">
      <w:start w:val="1"/>
      <w:numFmt w:val="lowerLetter"/>
      <w:lvlText w:val="%2."/>
      <w:lvlJc w:val="left"/>
      <w:pPr>
        <w:ind w:left="2858" w:hanging="360"/>
      </w:pPr>
    </w:lvl>
    <w:lvl w:ilvl="2" w:tplc="280A001B" w:tentative="1">
      <w:start w:val="1"/>
      <w:numFmt w:val="lowerRoman"/>
      <w:lvlText w:val="%3."/>
      <w:lvlJc w:val="right"/>
      <w:pPr>
        <w:ind w:left="3578" w:hanging="180"/>
      </w:pPr>
    </w:lvl>
    <w:lvl w:ilvl="3" w:tplc="280A000F" w:tentative="1">
      <w:start w:val="1"/>
      <w:numFmt w:val="decimal"/>
      <w:lvlText w:val="%4."/>
      <w:lvlJc w:val="left"/>
      <w:pPr>
        <w:ind w:left="4298" w:hanging="360"/>
      </w:pPr>
    </w:lvl>
    <w:lvl w:ilvl="4" w:tplc="280A0019" w:tentative="1">
      <w:start w:val="1"/>
      <w:numFmt w:val="lowerLetter"/>
      <w:lvlText w:val="%5."/>
      <w:lvlJc w:val="left"/>
      <w:pPr>
        <w:ind w:left="5018" w:hanging="360"/>
      </w:pPr>
    </w:lvl>
    <w:lvl w:ilvl="5" w:tplc="280A001B" w:tentative="1">
      <w:start w:val="1"/>
      <w:numFmt w:val="lowerRoman"/>
      <w:lvlText w:val="%6."/>
      <w:lvlJc w:val="right"/>
      <w:pPr>
        <w:ind w:left="5738" w:hanging="180"/>
      </w:pPr>
    </w:lvl>
    <w:lvl w:ilvl="6" w:tplc="280A000F" w:tentative="1">
      <w:start w:val="1"/>
      <w:numFmt w:val="decimal"/>
      <w:lvlText w:val="%7."/>
      <w:lvlJc w:val="left"/>
      <w:pPr>
        <w:ind w:left="6458" w:hanging="360"/>
      </w:pPr>
    </w:lvl>
    <w:lvl w:ilvl="7" w:tplc="280A0019" w:tentative="1">
      <w:start w:val="1"/>
      <w:numFmt w:val="lowerLetter"/>
      <w:lvlText w:val="%8."/>
      <w:lvlJc w:val="left"/>
      <w:pPr>
        <w:ind w:left="7178" w:hanging="360"/>
      </w:pPr>
    </w:lvl>
    <w:lvl w:ilvl="8" w:tplc="280A001B" w:tentative="1">
      <w:start w:val="1"/>
      <w:numFmt w:val="lowerRoman"/>
      <w:lvlText w:val="%9."/>
      <w:lvlJc w:val="right"/>
      <w:pPr>
        <w:ind w:left="7898" w:hanging="180"/>
      </w:pPr>
    </w:lvl>
  </w:abstractNum>
  <w:abstractNum w:abstractNumId="31" w15:restartNumberingAfterBreak="0">
    <w:nsid w:val="7D475F4D"/>
    <w:multiLevelType w:val="hybridMultilevel"/>
    <w:tmpl w:val="D486A91C"/>
    <w:lvl w:ilvl="0" w:tplc="DE04FA2E">
      <w:start w:val="4"/>
      <w:numFmt w:val="bullet"/>
      <w:lvlText w:val=""/>
      <w:lvlJc w:val="left"/>
      <w:pPr>
        <w:ind w:left="644" w:hanging="360"/>
      </w:pPr>
      <w:rPr>
        <w:rFonts w:ascii="Symbol" w:eastAsiaTheme="minorHAnsi" w:hAnsi="Symbol" w:cstheme="minorBidi" w:hint="default"/>
        <w:sz w:val="16"/>
        <w:szCs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460880793">
    <w:abstractNumId w:val="5"/>
  </w:num>
  <w:num w:numId="2" w16cid:durableId="1768040816">
    <w:abstractNumId w:val="13"/>
  </w:num>
  <w:num w:numId="3" w16cid:durableId="854806719">
    <w:abstractNumId w:val="26"/>
  </w:num>
  <w:num w:numId="4" w16cid:durableId="1473328338">
    <w:abstractNumId w:val="25"/>
  </w:num>
  <w:num w:numId="5" w16cid:durableId="1205946652">
    <w:abstractNumId w:val="14"/>
  </w:num>
  <w:num w:numId="6" w16cid:durableId="1429161018">
    <w:abstractNumId w:val="12"/>
  </w:num>
  <w:num w:numId="7" w16cid:durableId="285897371">
    <w:abstractNumId w:val="31"/>
  </w:num>
  <w:num w:numId="8" w16cid:durableId="1375428548">
    <w:abstractNumId w:val="28"/>
  </w:num>
  <w:num w:numId="9" w16cid:durableId="2010405984">
    <w:abstractNumId w:val="11"/>
  </w:num>
  <w:num w:numId="10" w16cid:durableId="1202858553">
    <w:abstractNumId w:val="27"/>
  </w:num>
  <w:num w:numId="11" w16cid:durableId="641932184">
    <w:abstractNumId w:val="7"/>
  </w:num>
  <w:num w:numId="12" w16cid:durableId="1237520530">
    <w:abstractNumId w:val="9"/>
  </w:num>
  <w:num w:numId="13" w16cid:durableId="917131402">
    <w:abstractNumId w:val="29"/>
  </w:num>
  <w:num w:numId="14" w16cid:durableId="845363983">
    <w:abstractNumId w:val="15"/>
  </w:num>
  <w:num w:numId="15" w16cid:durableId="944725541">
    <w:abstractNumId w:val="3"/>
  </w:num>
  <w:num w:numId="16" w16cid:durableId="1288927282">
    <w:abstractNumId w:val="10"/>
  </w:num>
  <w:num w:numId="17" w16cid:durableId="1015957603">
    <w:abstractNumId w:val="23"/>
  </w:num>
  <w:num w:numId="18" w16cid:durableId="634213967">
    <w:abstractNumId w:val="17"/>
  </w:num>
  <w:num w:numId="19" w16cid:durableId="232549980">
    <w:abstractNumId w:val="16"/>
  </w:num>
  <w:num w:numId="20" w16cid:durableId="425612860">
    <w:abstractNumId w:val="20"/>
  </w:num>
  <w:num w:numId="21" w16cid:durableId="244074887">
    <w:abstractNumId w:val="2"/>
  </w:num>
  <w:num w:numId="22" w16cid:durableId="322320652">
    <w:abstractNumId w:val="4"/>
  </w:num>
  <w:num w:numId="23" w16cid:durableId="1895963193">
    <w:abstractNumId w:val="24"/>
  </w:num>
  <w:num w:numId="24" w16cid:durableId="564338836">
    <w:abstractNumId w:val="22"/>
  </w:num>
  <w:num w:numId="25" w16cid:durableId="455491303">
    <w:abstractNumId w:val="1"/>
  </w:num>
  <w:num w:numId="26" w16cid:durableId="1382706111">
    <w:abstractNumId w:val="18"/>
  </w:num>
  <w:num w:numId="27" w16cid:durableId="1633437151">
    <w:abstractNumId w:val="19"/>
  </w:num>
  <w:num w:numId="28" w16cid:durableId="486438348">
    <w:abstractNumId w:val="8"/>
  </w:num>
  <w:num w:numId="29" w16cid:durableId="1806967895">
    <w:abstractNumId w:val="0"/>
  </w:num>
  <w:num w:numId="30" w16cid:durableId="733620464">
    <w:abstractNumId w:val="21"/>
  </w:num>
  <w:num w:numId="31" w16cid:durableId="728726796">
    <w:abstractNumId w:val="30"/>
  </w:num>
  <w:num w:numId="32" w16cid:durableId="1713579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FA"/>
    <w:rsid w:val="000E64A2"/>
    <w:rsid w:val="00103080"/>
    <w:rsid w:val="00140224"/>
    <w:rsid w:val="00141A3F"/>
    <w:rsid w:val="001629E2"/>
    <w:rsid w:val="001963EA"/>
    <w:rsid w:val="002035E1"/>
    <w:rsid w:val="002756DD"/>
    <w:rsid w:val="00317A0C"/>
    <w:rsid w:val="00332B28"/>
    <w:rsid w:val="003A13DA"/>
    <w:rsid w:val="003A5658"/>
    <w:rsid w:val="003A7FC0"/>
    <w:rsid w:val="003C67F7"/>
    <w:rsid w:val="00415342"/>
    <w:rsid w:val="0049010C"/>
    <w:rsid w:val="004C0601"/>
    <w:rsid w:val="004F3845"/>
    <w:rsid w:val="00540965"/>
    <w:rsid w:val="00660484"/>
    <w:rsid w:val="00667052"/>
    <w:rsid w:val="00670254"/>
    <w:rsid w:val="00676450"/>
    <w:rsid w:val="007106B4"/>
    <w:rsid w:val="007866A8"/>
    <w:rsid w:val="00866C0B"/>
    <w:rsid w:val="00873129"/>
    <w:rsid w:val="008D7208"/>
    <w:rsid w:val="00965E55"/>
    <w:rsid w:val="009C56F3"/>
    <w:rsid w:val="00A075F9"/>
    <w:rsid w:val="00A15694"/>
    <w:rsid w:val="00AD13CA"/>
    <w:rsid w:val="00B078FD"/>
    <w:rsid w:val="00B17BD4"/>
    <w:rsid w:val="00B22672"/>
    <w:rsid w:val="00C15BFA"/>
    <w:rsid w:val="00C81DE4"/>
    <w:rsid w:val="00CB47B2"/>
    <w:rsid w:val="00CD664A"/>
    <w:rsid w:val="00CD7910"/>
    <w:rsid w:val="00D6101C"/>
    <w:rsid w:val="00D64D10"/>
    <w:rsid w:val="00DF3812"/>
    <w:rsid w:val="00EF2D35"/>
    <w:rsid w:val="00EF7D01"/>
    <w:rsid w:val="00F40C96"/>
    <w:rsid w:val="00F86ED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26FB"/>
  <w15:chartTrackingRefBased/>
  <w15:docId w15:val="{AB96EB3D-E007-452A-AB21-5390499E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5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C15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C15BF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5BF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5BF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5BF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5BF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5BF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5BF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5B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C15B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C15BF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15BF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15BF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15B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5B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5B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5BFA"/>
    <w:rPr>
      <w:rFonts w:eastAsiaTheme="majorEastAsia" w:cstheme="majorBidi"/>
      <w:color w:val="272727" w:themeColor="text1" w:themeTint="D8"/>
    </w:rPr>
  </w:style>
  <w:style w:type="paragraph" w:styleId="Ttulo">
    <w:name w:val="Title"/>
    <w:basedOn w:val="Normal"/>
    <w:next w:val="Normal"/>
    <w:link w:val="TtuloCar"/>
    <w:uiPriority w:val="10"/>
    <w:qFormat/>
    <w:rsid w:val="00C15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5B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5BF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5B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5BFA"/>
    <w:pPr>
      <w:spacing w:before="160"/>
      <w:jc w:val="center"/>
    </w:pPr>
    <w:rPr>
      <w:i/>
      <w:iCs/>
      <w:color w:val="404040" w:themeColor="text1" w:themeTint="BF"/>
    </w:rPr>
  </w:style>
  <w:style w:type="character" w:customStyle="1" w:styleId="CitaCar">
    <w:name w:val="Cita Car"/>
    <w:basedOn w:val="Fuentedeprrafopredeter"/>
    <w:link w:val="Cita"/>
    <w:uiPriority w:val="29"/>
    <w:rsid w:val="00C15BFA"/>
    <w:rPr>
      <w:i/>
      <w:iCs/>
      <w:color w:val="404040" w:themeColor="text1" w:themeTint="BF"/>
    </w:rPr>
  </w:style>
  <w:style w:type="paragraph" w:styleId="Prrafodelista">
    <w:name w:val="List Paragraph"/>
    <w:basedOn w:val="Normal"/>
    <w:link w:val="PrrafodelistaCar"/>
    <w:uiPriority w:val="34"/>
    <w:qFormat/>
    <w:rsid w:val="00C15BFA"/>
    <w:pPr>
      <w:ind w:left="720"/>
      <w:contextualSpacing/>
    </w:pPr>
  </w:style>
  <w:style w:type="character" w:styleId="nfasisintenso">
    <w:name w:val="Intense Emphasis"/>
    <w:basedOn w:val="Fuentedeprrafopredeter"/>
    <w:uiPriority w:val="21"/>
    <w:qFormat/>
    <w:rsid w:val="00C15BFA"/>
    <w:rPr>
      <w:i/>
      <w:iCs/>
      <w:color w:val="0F4761" w:themeColor="accent1" w:themeShade="BF"/>
    </w:rPr>
  </w:style>
  <w:style w:type="paragraph" w:styleId="Citadestacada">
    <w:name w:val="Intense Quote"/>
    <w:basedOn w:val="Normal"/>
    <w:next w:val="Normal"/>
    <w:link w:val="CitadestacadaCar"/>
    <w:uiPriority w:val="30"/>
    <w:qFormat/>
    <w:rsid w:val="00C15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5BFA"/>
    <w:rPr>
      <w:i/>
      <w:iCs/>
      <w:color w:val="0F4761" w:themeColor="accent1" w:themeShade="BF"/>
    </w:rPr>
  </w:style>
  <w:style w:type="character" w:styleId="Referenciaintensa">
    <w:name w:val="Intense Reference"/>
    <w:basedOn w:val="Fuentedeprrafopredeter"/>
    <w:uiPriority w:val="32"/>
    <w:qFormat/>
    <w:rsid w:val="00C15BFA"/>
    <w:rPr>
      <w:b/>
      <w:bCs/>
      <w:smallCaps/>
      <w:color w:val="0F4761" w:themeColor="accent1" w:themeShade="BF"/>
      <w:spacing w:val="5"/>
    </w:rPr>
  </w:style>
  <w:style w:type="paragraph" w:styleId="Encabezado">
    <w:name w:val="header"/>
    <w:basedOn w:val="Normal"/>
    <w:link w:val="EncabezadoCar"/>
    <w:unhideWhenUsed/>
    <w:rsid w:val="00103080"/>
    <w:pPr>
      <w:tabs>
        <w:tab w:val="center" w:pos="4252"/>
        <w:tab w:val="right" w:pos="8504"/>
      </w:tabs>
      <w:spacing w:after="0" w:line="240" w:lineRule="auto"/>
    </w:pPr>
  </w:style>
  <w:style w:type="character" w:customStyle="1" w:styleId="EncabezadoCar">
    <w:name w:val="Encabezado Car"/>
    <w:basedOn w:val="Fuentedeprrafopredeter"/>
    <w:link w:val="Encabezado"/>
    <w:rsid w:val="00103080"/>
  </w:style>
  <w:style w:type="paragraph" w:styleId="Piedepgina">
    <w:name w:val="footer"/>
    <w:basedOn w:val="Normal"/>
    <w:link w:val="PiedepginaCar"/>
    <w:uiPriority w:val="99"/>
    <w:unhideWhenUsed/>
    <w:rsid w:val="001030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3080"/>
  </w:style>
  <w:style w:type="table" w:styleId="Tablaconcuadrcula">
    <w:name w:val="Table Grid"/>
    <w:basedOn w:val="Tablanormal"/>
    <w:uiPriority w:val="39"/>
    <w:rsid w:val="00103080"/>
    <w:pPr>
      <w:spacing w:after="0" w:line="240" w:lineRule="auto"/>
    </w:pPr>
    <w:rPr>
      <w:rFonts w:ascii="Times New Roman" w:eastAsia="Times New Roman" w:hAnsi="Times New Roman" w:cs="Times New Roman"/>
      <w:kern w:val="0"/>
      <w:sz w:val="20"/>
      <w:szCs w:val="2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103080"/>
  </w:style>
  <w:style w:type="paragraph" w:styleId="TtuloTDC">
    <w:name w:val="TOC Heading"/>
    <w:basedOn w:val="Ttulo1"/>
    <w:next w:val="Normal"/>
    <w:uiPriority w:val="39"/>
    <w:unhideWhenUsed/>
    <w:qFormat/>
    <w:rsid w:val="009C56F3"/>
    <w:pPr>
      <w:spacing w:before="240" w:after="0" w:line="259" w:lineRule="auto"/>
      <w:outlineLvl w:val="9"/>
    </w:pPr>
    <w:rPr>
      <w:kern w:val="0"/>
      <w:sz w:val="32"/>
      <w:szCs w:val="32"/>
      <w:lang w:eastAsia="es-PE"/>
      <w14:ligatures w14:val="none"/>
    </w:rPr>
  </w:style>
  <w:style w:type="paragraph" w:styleId="TDC1">
    <w:name w:val="toc 1"/>
    <w:basedOn w:val="Normal"/>
    <w:next w:val="Normal"/>
    <w:autoRedefine/>
    <w:uiPriority w:val="39"/>
    <w:unhideWhenUsed/>
    <w:rsid w:val="009C56F3"/>
    <w:pPr>
      <w:tabs>
        <w:tab w:val="left" w:pos="426"/>
        <w:tab w:val="right" w:leader="dot" w:pos="8494"/>
      </w:tabs>
      <w:spacing w:after="0" w:line="360" w:lineRule="auto"/>
    </w:pPr>
    <w:rPr>
      <w:rFonts w:ascii="Arial Narrow" w:hAnsi="Arial Narrow"/>
      <w:b/>
      <w:bCs/>
      <w:noProof/>
      <w:sz w:val="22"/>
      <w:szCs w:val="22"/>
    </w:rPr>
  </w:style>
  <w:style w:type="paragraph" w:styleId="TDC2">
    <w:name w:val="toc 2"/>
    <w:basedOn w:val="Normal"/>
    <w:next w:val="Normal"/>
    <w:autoRedefine/>
    <w:uiPriority w:val="39"/>
    <w:unhideWhenUsed/>
    <w:rsid w:val="009C56F3"/>
    <w:pPr>
      <w:tabs>
        <w:tab w:val="left" w:pos="960"/>
        <w:tab w:val="right" w:leader="dot" w:pos="8494"/>
      </w:tabs>
      <w:spacing w:after="0" w:line="240" w:lineRule="auto"/>
      <w:ind w:left="426"/>
    </w:pPr>
  </w:style>
  <w:style w:type="paragraph" w:styleId="TDC3">
    <w:name w:val="toc 3"/>
    <w:basedOn w:val="Normal"/>
    <w:next w:val="Normal"/>
    <w:autoRedefine/>
    <w:uiPriority w:val="39"/>
    <w:unhideWhenUsed/>
    <w:rsid w:val="009C56F3"/>
    <w:pPr>
      <w:spacing w:after="100"/>
      <w:ind w:left="480"/>
    </w:pPr>
  </w:style>
  <w:style w:type="character" w:styleId="Hipervnculo">
    <w:name w:val="Hyperlink"/>
    <w:basedOn w:val="Fuentedeprrafopredeter"/>
    <w:uiPriority w:val="99"/>
    <w:unhideWhenUsed/>
    <w:rsid w:val="009C56F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FAB3E-6223-40B6-A249-F5174EC8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3078</Words>
  <Characters>18899</Characters>
  <Application>Microsoft Office Word</Application>
  <DocSecurity>0</DocSecurity>
  <Lines>726</Lines>
  <Paragraphs>305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Diustin Paredes Milla</dc:creator>
  <cp:keywords/>
  <dc:description/>
  <cp:lastModifiedBy>Diustin Paredes Milla</cp:lastModifiedBy>
  <cp:revision>3</cp:revision>
  <dcterms:created xsi:type="dcterms:W3CDTF">2026-02-23T15:48:00Z</dcterms:created>
  <dcterms:modified xsi:type="dcterms:W3CDTF">2026-02-23T16:13:00Z</dcterms:modified>
</cp:coreProperties>
</file>